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3E" w:rsidRPr="006F43EE" w:rsidRDefault="00BE6123" w:rsidP="006F43EE">
      <w:pPr>
        <w:jc w:val="center"/>
        <w:rPr>
          <w:b/>
          <w:color w:val="000000"/>
          <w:sz w:val="32"/>
          <w:szCs w:val="32"/>
        </w:rPr>
      </w:pPr>
      <w:r w:rsidRPr="006F43EE">
        <w:rPr>
          <w:b/>
          <w:color w:val="000000"/>
          <w:sz w:val="32"/>
          <w:szCs w:val="32"/>
        </w:rPr>
        <w:t>Registration</w:t>
      </w:r>
      <w:r w:rsidR="00327C52" w:rsidRPr="006F43EE">
        <w:rPr>
          <w:b/>
          <w:color w:val="000000"/>
          <w:sz w:val="32"/>
          <w:szCs w:val="32"/>
        </w:rPr>
        <w:t xml:space="preserve"> </w:t>
      </w:r>
      <w:r w:rsidR="006F43EE">
        <w:rPr>
          <w:b/>
          <w:color w:val="000000"/>
          <w:sz w:val="32"/>
          <w:szCs w:val="32"/>
        </w:rPr>
        <w:t>f</w:t>
      </w:r>
      <w:r w:rsidR="009B2B35" w:rsidRPr="006F43EE">
        <w:rPr>
          <w:b/>
          <w:color w:val="000000"/>
          <w:sz w:val="32"/>
          <w:szCs w:val="32"/>
        </w:rPr>
        <w:t xml:space="preserve">or the </w:t>
      </w:r>
      <w:r w:rsidR="0041425B" w:rsidRPr="006F43EE">
        <w:rPr>
          <w:b/>
          <w:color w:val="000000"/>
          <w:sz w:val="32"/>
          <w:szCs w:val="32"/>
        </w:rPr>
        <w:t>20</w:t>
      </w:r>
      <w:r w:rsidR="009B2B35" w:rsidRPr="006F43EE">
        <w:rPr>
          <w:b/>
          <w:color w:val="000000"/>
          <w:sz w:val="32"/>
          <w:szCs w:val="32"/>
        </w:rPr>
        <w:t>1</w:t>
      </w:r>
      <w:r w:rsidR="00704029">
        <w:rPr>
          <w:b/>
          <w:color w:val="000000"/>
          <w:sz w:val="32"/>
          <w:szCs w:val="32"/>
        </w:rPr>
        <w:t>5</w:t>
      </w:r>
      <w:r w:rsidR="0041425B" w:rsidRPr="006F43EE">
        <w:rPr>
          <w:b/>
          <w:color w:val="000000"/>
          <w:sz w:val="32"/>
          <w:szCs w:val="32"/>
        </w:rPr>
        <w:t xml:space="preserve"> CAPANA Conference</w:t>
      </w:r>
    </w:p>
    <w:p w:rsidR="008B651C" w:rsidRPr="006F43EE" w:rsidRDefault="00CA1F31" w:rsidP="00187B3E">
      <w:pPr>
        <w:spacing w:line="360" w:lineRule="auto"/>
        <w:jc w:val="center"/>
        <w:rPr>
          <w:color w:val="000000"/>
          <w:sz w:val="24"/>
        </w:rPr>
      </w:pPr>
      <w:proofErr w:type="spellStart"/>
      <w:r w:rsidRPr="00CA1F31">
        <w:rPr>
          <w:color w:val="000000"/>
          <w:sz w:val="24"/>
        </w:rPr>
        <w:t>Antai</w:t>
      </w:r>
      <w:proofErr w:type="spellEnd"/>
      <w:r w:rsidRPr="00CA1F31">
        <w:rPr>
          <w:color w:val="000000"/>
          <w:sz w:val="24"/>
        </w:rPr>
        <w:t xml:space="preserve"> College of Economics &amp; Management,</w:t>
      </w:r>
      <w:r w:rsidRPr="00CA1F31">
        <w:rPr>
          <w:rFonts w:hint="eastAsia"/>
          <w:color w:val="000000"/>
          <w:sz w:val="24"/>
        </w:rPr>
        <w:t xml:space="preserve"> </w:t>
      </w:r>
      <w:r w:rsidR="00704029">
        <w:rPr>
          <w:color w:val="000000"/>
          <w:sz w:val="24"/>
        </w:rPr>
        <w:t>Shanghai Jiao</w:t>
      </w:r>
      <w:r w:rsidR="00312D85">
        <w:rPr>
          <w:rFonts w:hint="eastAsia"/>
          <w:color w:val="000000"/>
          <w:sz w:val="24"/>
        </w:rPr>
        <w:t xml:space="preserve"> T</w:t>
      </w:r>
      <w:r w:rsidR="00704029">
        <w:rPr>
          <w:color w:val="000000"/>
          <w:sz w:val="24"/>
        </w:rPr>
        <w:t>ong University, Shanghai</w:t>
      </w:r>
      <w:r w:rsidR="004B2486">
        <w:rPr>
          <w:color w:val="000000"/>
          <w:sz w:val="24"/>
        </w:rPr>
        <w:t>, China</w:t>
      </w:r>
    </w:p>
    <w:p w:rsidR="008B3718" w:rsidRPr="006F43EE" w:rsidRDefault="00481EAA" w:rsidP="006F43EE">
      <w:pPr>
        <w:jc w:val="center"/>
        <w:rPr>
          <w:color w:val="000000"/>
          <w:sz w:val="24"/>
        </w:rPr>
      </w:pPr>
      <w:r w:rsidRPr="006F43EE">
        <w:rPr>
          <w:color w:val="000000"/>
          <w:sz w:val="24"/>
        </w:rPr>
        <w:t>Ju</w:t>
      </w:r>
      <w:r w:rsidR="009B2B35" w:rsidRPr="006F43EE">
        <w:rPr>
          <w:color w:val="000000"/>
          <w:sz w:val="24"/>
        </w:rPr>
        <w:t xml:space="preserve">ly </w:t>
      </w:r>
      <w:r w:rsidR="00704029">
        <w:rPr>
          <w:color w:val="000000"/>
          <w:sz w:val="24"/>
        </w:rPr>
        <w:t>9</w:t>
      </w:r>
      <w:r w:rsidR="00383857">
        <w:rPr>
          <w:color w:val="000000"/>
          <w:sz w:val="24"/>
        </w:rPr>
        <w:t>-</w:t>
      </w:r>
      <w:r w:rsidR="00704029">
        <w:rPr>
          <w:color w:val="000000"/>
          <w:sz w:val="24"/>
        </w:rPr>
        <w:t>10</w:t>
      </w:r>
      <w:r w:rsidRPr="006F43EE">
        <w:rPr>
          <w:color w:val="000000"/>
          <w:sz w:val="24"/>
        </w:rPr>
        <w:t>, 20</w:t>
      </w:r>
      <w:r w:rsidR="008B651C" w:rsidRPr="006F43EE">
        <w:rPr>
          <w:color w:val="000000"/>
          <w:sz w:val="24"/>
        </w:rPr>
        <w:t>1</w:t>
      </w:r>
      <w:r w:rsidR="00704029">
        <w:rPr>
          <w:color w:val="000000"/>
          <w:sz w:val="24"/>
        </w:rPr>
        <w:t>5</w:t>
      </w:r>
    </w:p>
    <w:p w:rsidR="00313C76" w:rsidRPr="0046691F" w:rsidRDefault="00313C76" w:rsidP="006F43EE">
      <w:pPr>
        <w:jc w:val="lef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1284"/>
        <w:gridCol w:w="1345"/>
        <w:gridCol w:w="1937"/>
        <w:gridCol w:w="1522"/>
        <w:gridCol w:w="1172"/>
      </w:tblGrid>
      <w:tr w:rsidR="00D21B12" w:rsidRPr="0046691F" w:rsidTr="00D21B12">
        <w:trPr>
          <w:trHeight w:val="779"/>
        </w:trPr>
        <w:tc>
          <w:tcPr>
            <w:tcW w:w="1098" w:type="pct"/>
            <w:vAlign w:val="center"/>
          </w:tcPr>
          <w:p w:rsidR="00D21B12" w:rsidRPr="0046691F" w:rsidRDefault="00D21B12" w:rsidP="00D21B12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Last Name</w:t>
            </w:r>
          </w:p>
        </w:tc>
        <w:tc>
          <w:tcPr>
            <w:tcW w:w="1413" w:type="pct"/>
            <w:gridSpan w:val="2"/>
            <w:vAlign w:val="center"/>
          </w:tcPr>
          <w:p w:rsidR="00D21B12" w:rsidRPr="0046691F" w:rsidRDefault="00D21B12" w:rsidP="009B5FDB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D21B12" w:rsidRPr="0046691F" w:rsidRDefault="0062200B" w:rsidP="009B5FDB">
            <w:pPr>
              <w:jc w:val="left"/>
              <w:rPr>
                <w:rFonts w:eastAsia="KaiTi_GB2312"/>
                <w:sz w:val="24"/>
              </w:rPr>
            </w:pPr>
            <w:r>
              <w:rPr>
                <w:rFonts w:eastAsia="KaiTi_GB2312"/>
                <w:sz w:val="24"/>
              </w:rPr>
              <w:t>First Name</w:t>
            </w:r>
          </w:p>
        </w:tc>
        <w:tc>
          <w:tcPr>
            <w:tcW w:w="1448" w:type="pct"/>
            <w:gridSpan w:val="2"/>
            <w:vAlign w:val="center"/>
          </w:tcPr>
          <w:p w:rsidR="00D21B12" w:rsidRPr="0046691F" w:rsidRDefault="00D21B12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D21B12" w:rsidRPr="0046691F" w:rsidTr="00D21B12">
        <w:trPr>
          <w:trHeight w:val="779"/>
        </w:trPr>
        <w:tc>
          <w:tcPr>
            <w:tcW w:w="1098" w:type="pct"/>
            <w:vAlign w:val="center"/>
          </w:tcPr>
          <w:p w:rsidR="00D21B12" w:rsidRPr="0046691F" w:rsidRDefault="00D21B12" w:rsidP="009B5FDB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Nickname on Name Tag</w:t>
            </w:r>
          </w:p>
        </w:tc>
        <w:tc>
          <w:tcPr>
            <w:tcW w:w="1413" w:type="pct"/>
            <w:gridSpan w:val="2"/>
            <w:vAlign w:val="center"/>
          </w:tcPr>
          <w:p w:rsidR="00D21B12" w:rsidRPr="0046691F" w:rsidRDefault="00D21B12" w:rsidP="009B5FDB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D21B12" w:rsidRPr="0046691F" w:rsidRDefault="00D21B12" w:rsidP="009B5FDB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Gender</w:t>
            </w:r>
          </w:p>
        </w:tc>
        <w:tc>
          <w:tcPr>
            <w:tcW w:w="1448" w:type="pct"/>
            <w:gridSpan w:val="2"/>
            <w:vAlign w:val="center"/>
          </w:tcPr>
          <w:p w:rsidR="00D21B12" w:rsidRPr="0046691F" w:rsidRDefault="00D21B12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D21B12" w:rsidRPr="0046691F" w:rsidTr="00D21B12">
        <w:trPr>
          <w:trHeight w:val="779"/>
        </w:trPr>
        <w:tc>
          <w:tcPr>
            <w:tcW w:w="1098" w:type="pct"/>
            <w:vAlign w:val="center"/>
          </w:tcPr>
          <w:p w:rsidR="00582B59" w:rsidRPr="0046691F" w:rsidRDefault="00582B59" w:rsidP="009B5FDB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Affiliation</w:t>
            </w:r>
          </w:p>
        </w:tc>
        <w:tc>
          <w:tcPr>
            <w:tcW w:w="1413" w:type="pct"/>
            <w:gridSpan w:val="2"/>
            <w:vAlign w:val="center"/>
          </w:tcPr>
          <w:p w:rsidR="00582B59" w:rsidRPr="0046691F" w:rsidRDefault="00582B59" w:rsidP="009B5FDB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582B59" w:rsidRPr="0046691F" w:rsidRDefault="00582B59" w:rsidP="009B5FDB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Position</w:t>
            </w:r>
          </w:p>
        </w:tc>
        <w:tc>
          <w:tcPr>
            <w:tcW w:w="1448" w:type="pct"/>
            <w:gridSpan w:val="2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D21B12" w:rsidRPr="0046691F" w:rsidTr="00D21B12">
        <w:trPr>
          <w:trHeight w:val="779"/>
        </w:trPr>
        <w:tc>
          <w:tcPr>
            <w:tcW w:w="1098" w:type="pct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Telephone</w:t>
            </w:r>
          </w:p>
        </w:tc>
        <w:tc>
          <w:tcPr>
            <w:tcW w:w="1413" w:type="pct"/>
            <w:gridSpan w:val="2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Email</w:t>
            </w:r>
          </w:p>
        </w:tc>
        <w:tc>
          <w:tcPr>
            <w:tcW w:w="1448" w:type="pct"/>
            <w:gridSpan w:val="2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D21B12" w:rsidRPr="0046691F" w:rsidTr="00D21B12">
        <w:trPr>
          <w:trHeight w:val="764"/>
        </w:trPr>
        <w:tc>
          <w:tcPr>
            <w:tcW w:w="1098" w:type="pct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Postal Address</w:t>
            </w:r>
          </w:p>
        </w:tc>
        <w:tc>
          <w:tcPr>
            <w:tcW w:w="3902" w:type="pct"/>
            <w:gridSpan w:val="5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:rsidTr="00582B59">
        <w:trPr>
          <w:trHeight w:val="647"/>
        </w:trPr>
        <w:tc>
          <w:tcPr>
            <w:tcW w:w="4370" w:type="pct"/>
            <w:gridSpan w:val="5"/>
            <w:vAlign w:val="center"/>
          </w:tcPr>
          <w:p w:rsidR="00582B59" w:rsidRPr="0046691F" w:rsidRDefault="00582B59" w:rsidP="00582B59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Indicate YES if you are a mainland Chinese participant </w:t>
            </w:r>
          </w:p>
          <w:p w:rsidR="00582B59" w:rsidRPr="0046691F" w:rsidRDefault="00582B59" w:rsidP="00582B59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(If YES, please see payment instruction on page 2)</w:t>
            </w:r>
          </w:p>
        </w:tc>
        <w:tc>
          <w:tcPr>
            <w:tcW w:w="630" w:type="pct"/>
            <w:vAlign w:val="center"/>
          </w:tcPr>
          <w:p w:rsidR="00582B59" w:rsidRPr="0046691F" w:rsidRDefault="00582B59" w:rsidP="00582B59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:rsidTr="00582B59">
        <w:trPr>
          <w:trHeight w:val="647"/>
        </w:trPr>
        <w:tc>
          <w:tcPr>
            <w:tcW w:w="4370" w:type="pct"/>
            <w:gridSpan w:val="5"/>
            <w:vAlign w:val="center"/>
          </w:tcPr>
          <w:p w:rsidR="00582B59" w:rsidRPr="0046691F" w:rsidRDefault="00582B59" w:rsidP="00383857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Indicate YES if you are a presenter or discussant</w:t>
            </w:r>
          </w:p>
        </w:tc>
        <w:tc>
          <w:tcPr>
            <w:tcW w:w="630" w:type="pct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:rsidTr="00582B59">
        <w:trPr>
          <w:trHeight w:val="620"/>
        </w:trPr>
        <w:tc>
          <w:tcPr>
            <w:tcW w:w="4370" w:type="pct"/>
            <w:gridSpan w:val="5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Indicate YES if you are a CAPANA member</w:t>
            </w:r>
          </w:p>
        </w:tc>
        <w:tc>
          <w:tcPr>
            <w:tcW w:w="630" w:type="pct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:rsidTr="00582B59">
        <w:trPr>
          <w:trHeight w:val="620"/>
        </w:trPr>
        <w:tc>
          <w:tcPr>
            <w:tcW w:w="4370" w:type="pct"/>
            <w:gridSpan w:val="5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For non-member, indicate YES if you wish to become a CAPANA member</w:t>
            </w:r>
          </w:p>
        </w:tc>
        <w:tc>
          <w:tcPr>
            <w:tcW w:w="630" w:type="pct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:rsidTr="00582B59">
        <w:trPr>
          <w:trHeight w:val="620"/>
        </w:trPr>
        <w:tc>
          <w:tcPr>
            <w:tcW w:w="1788" w:type="pct"/>
            <w:gridSpan w:val="2"/>
            <w:vMerge w:val="restart"/>
            <w:vAlign w:val="center"/>
          </w:tcPr>
          <w:p w:rsidR="00582B59" w:rsidRPr="0046691F" w:rsidRDefault="00582B59" w:rsidP="007D5928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Indicate YES if you plan to attend any of the following events </w:t>
            </w:r>
            <w:r w:rsidRPr="0046691F">
              <w:rPr>
                <w:rFonts w:eastAsia="KaiTi_GB2312"/>
                <w:b/>
                <w:sz w:val="24"/>
              </w:rPr>
              <w:t>(they are included in the registration fee)</w:t>
            </w:r>
          </w:p>
        </w:tc>
        <w:tc>
          <w:tcPr>
            <w:tcW w:w="2582" w:type="pct"/>
            <w:gridSpan w:val="3"/>
            <w:vAlign w:val="center"/>
          </w:tcPr>
          <w:p w:rsidR="00582B59" w:rsidRPr="0046691F" w:rsidRDefault="00582B59" w:rsidP="00383857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Evening reception on July </w:t>
            </w:r>
            <w:r w:rsidR="00704029">
              <w:rPr>
                <w:rFonts w:eastAsia="KaiTi_GB2312"/>
                <w:sz w:val="24"/>
              </w:rPr>
              <w:t>8</w:t>
            </w:r>
          </w:p>
        </w:tc>
        <w:tc>
          <w:tcPr>
            <w:tcW w:w="630" w:type="pct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:rsidTr="00582B59">
        <w:trPr>
          <w:trHeight w:val="620"/>
        </w:trPr>
        <w:tc>
          <w:tcPr>
            <w:tcW w:w="1788" w:type="pct"/>
            <w:gridSpan w:val="2"/>
            <w:vMerge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2582" w:type="pct"/>
            <w:gridSpan w:val="3"/>
            <w:vAlign w:val="center"/>
          </w:tcPr>
          <w:p w:rsidR="00582B59" w:rsidRPr="0046691F" w:rsidRDefault="00582B59" w:rsidP="00BA2D17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Evening dinner on July </w:t>
            </w:r>
            <w:r w:rsidR="00704029">
              <w:rPr>
                <w:rFonts w:eastAsia="KaiTi_GB2312"/>
                <w:sz w:val="24"/>
              </w:rPr>
              <w:t>9</w:t>
            </w:r>
            <w:r w:rsidRPr="0046691F">
              <w:rPr>
                <w:rFonts w:eastAsia="KaiTi_GB2312"/>
                <w:sz w:val="24"/>
              </w:rPr>
              <w:t xml:space="preserve"> </w:t>
            </w:r>
          </w:p>
        </w:tc>
        <w:tc>
          <w:tcPr>
            <w:tcW w:w="630" w:type="pct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:rsidTr="00582B59">
        <w:trPr>
          <w:trHeight w:val="620"/>
        </w:trPr>
        <w:tc>
          <w:tcPr>
            <w:tcW w:w="1788" w:type="pct"/>
            <w:gridSpan w:val="2"/>
            <w:vMerge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2582" w:type="pct"/>
            <w:gridSpan w:val="3"/>
            <w:vAlign w:val="center"/>
          </w:tcPr>
          <w:p w:rsidR="00582B59" w:rsidRPr="0046691F" w:rsidRDefault="00582B59" w:rsidP="008C4C7B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Lunch after the conference on July </w:t>
            </w:r>
            <w:r w:rsidR="008C4C7B" w:rsidRPr="0046691F">
              <w:rPr>
                <w:rFonts w:eastAsia="KaiTi_GB2312"/>
                <w:sz w:val="24"/>
              </w:rPr>
              <w:t>1</w:t>
            </w:r>
            <w:r w:rsidR="00704029">
              <w:rPr>
                <w:rFonts w:eastAsia="KaiTi_GB2312"/>
                <w:sz w:val="24"/>
              </w:rPr>
              <w:t>0</w:t>
            </w:r>
          </w:p>
        </w:tc>
        <w:tc>
          <w:tcPr>
            <w:tcW w:w="630" w:type="pct"/>
            <w:vAlign w:val="center"/>
          </w:tcPr>
          <w:p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</w:tbl>
    <w:p w:rsidR="007B3D63" w:rsidRPr="0046691F" w:rsidRDefault="007B3D63">
      <w:pPr>
        <w:widowControl/>
        <w:jc w:val="left"/>
        <w:rPr>
          <w:sz w:val="24"/>
        </w:rPr>
      </w:pPr>
    </w:p>
    <w:p w:rsidR="008B3718" w:rsidRPr="0046691F" w:rsidRDefault="00006362" w:rsidP="00006362">
      <w:pPr>
        <w:jc w:val="left"/>
        <w:rPr>
          <w:sz w:val="24"/>
        </w:rPr>
      </w:pPr>
      <w:r w:rsidRPr="0046691F">
        <w:rPr>
          <w:sz w:val="24"/>
        </w:rPr>
        <w:t>Please complete and email this</w:t>
      </w:r>
      <w:r w:rsidR="00704029">
        <w:rPr>
          <w:sz w:val="24"/>
        </w:rPr>
        <w:t xml:space="preserve"> registration form to </w:t>
      </w:r>
      <w:r w:rsidR="009F7833">
        <w:rPr>
          <w:rFonts w:hint="eastAsia"/>
          <w:sz w:val="24"/>
        </w:rPr>
        <w:t>Dr</w:t>
      </w:r>
      <w:r w:rsidR="0062200B">
        <w:rPr>
          <w:sz w:val="24"/>
        </w:rPr>
        <w:t>.</w:t>
      </w:r>
      <w:r w:rsidR="009F7833">
        <w:rPr>
          <w:rFonts w:hint="eastAsia"/>
          <w:sz w:val="24"/>
        </w:rPr>
        <w:t xml:space="preserve"> </w:t>
      </w:r>
      <w:proofErr w:type="spellStart"/>
      <w:r w:rsidR="00704029">
        <w:rPr>
          <w:sz w:val="24"/>
        </w:rPr>
        <w:t>Wenyun</w:t>
      </w:r>
      <w:proofErr w:type="spellEnd"/>
      <w:r w:rsidR="00704029">
        <w:rPr>
          <w:sz w:val="24"/>
        </w:rPr>
        <w:t xml:space="preserve"> Shi</w:t>
      </w:r>
      <w:r w:rsidR="00337D71">
        <w:rPr>
          <w:rFonts w:hint="eastAsia"/>
          <w:sz w:val="24"/>
        </w:rPr>
        <w:t xml:space="preserve"> at </w:t>
      </w:r>
      <w:hyperlink r:id="rId8" w:history="1">
        <w:r w:rsidR="00922ACF" w:rsidRPr="008A3A23">
          <w:rPr>
            <w:sz w:val="24"/>
          </w:rPr>
          <w:t>wenyun_shi@sjtu.edu.cn</w:t>
        </w:r>
      </w:hyperlink>
      <w:r w:rsidR="005A3240">
        <w:rPr>
          <w:rFonts w:hint="eastAsia"/>
          <w:sz w:val="24"/>
        </w:rPr>
        <w:t xml:space="preserve"> </w:t>
      </w:r>
      <w:proofErr w:type="gramStart"/>
      <w:r w:rsidR="005A3240">
        <w:rPr>
          <w:rFonts w:hint="eastAsia"/>
          <w:sz w:val="24"/>
        </w:rPr>
        <w:t>or</w:t>
      </w:r>
      <w:proofErr w:type="gramEnd"/>
      <w:r w:rsidR="005A3240">
        <w:rPr>
          <w:rFonts w:hint="eastAsia"/>
          <w:sz w:val="24"/>
        </w:rPr>
        <w:t xml:space="preserve"> </w:t>
      </w:r>
      <w:r w:rsidR="00D951BA">
        <w:rPr>
          <w:rFonts w:hint="eastAsia"/>
          <w:sz w:val="24"/>
        </w:rPr>
        <w:t>(86)</w:t>
      </w:r>
      <w:r w:rsidR="0039612B">
        <w:rPr>
          <w:rFonts w:hint="eastAsia"/>
          <w:sz w:val="24"/>
        </w:rPr>
        <w:t>21-62933200</w:t>
      </w:r>
      <w:r w:rsidRPr="0046691F">
        <w:rPr>
          <w:sz w:val="24"/>
        </w:rPr>
        <w:t>.</w:t>
      </w:r>
      <w:r w:rsidR="00875562" w:rsidRPr="0046691F">
        <w:rPr>
          <w:sz w:val="24"/>
        </w:rPr>
        <w:t xml:space="preserve"> </w:t>
      </w:r>
    </w:p>
    <w:p w:rsidR="00006362" w:rsidRPr="0046691F" w:rsidRDefault="00006362" w:rsidP="00006362">
      <w:pPr>
        <w:jc w:val="left"/>
        <w:rPr>
          <w:b/>
          <w:sz w:val="24"/>
        </w:rPr>
      </w:pPr>
    </w:p>
    <w:p w:rsidR="0050301B" w:rsidRDefault="006011C8" w:rsidP="0050301B">
      <w:pPr>
        <w:jc w:val="left"/>
        <w:rPr>
          <w:b/>
          <w:sz w:val="28"/>
        </w:rPr>
      </w:pPr>
      <w:r w:rsidRPr="0046691F">
        <w:rPr>
          <w:b/>
          <w:sz w:val="24"/>
        </w:rPr>
        <w:t>Registration deadline</w:t>
      </w:r>
      <w:r w:rsidR="00507079" w:rsidRPr="0046691F">
        <w:rPr>
          <w:b/>
          <w:sz w:val="24"/>
        </w:rPr>
        <w:t xml:space="preserve"> is </w:t>
      </w:r>
      <w:r w:rsidRPr="0046691F">
        <w:rPr>
          <w:b/>
          <w:sz w:val="24"/>
        </w:rPr>
        <w:t xml:space="preserve">June </w:t>
      </w:r>
      <w:r w:rsidR="009F5E5E" w:rsidRPr="0046691F">
        <w:rPr>
          <w:b/>
          <w:sz w:val="24"/>
        </w:rPr>
        <w:t>20</w:t>
      </w:r>
      <w:r w:rsidRPr="0046691F">
        <w:rPr>
          <w:b/>
          <w:sz w:val="24"/>
        </w:rPr>
        <w:t>, 20</w:t>
      </w:r>
      <w:r w:rsidR="00835ACE" w:rsidRPr="0046691F">
        <w:rPr>
          <w:b/>
          <w:sz w:val="24"/>
        </w:rPr>
        <w:t>1</w:t>
      </w:r>
      <w:r w:rsidR="00922ACF">
        <w:rPr>
          <w:b/>
          <w:sz w:val="24"/>
        </w:rPr>
        <w:t>5</w:t>
      </w:r>
      <w:r w:rsidRPr="0046691F">
        <w:rPr>
          <w:b/>
          <w:sz w:val="24"/>
        </w:rPr>
        <w:t>.</w:t>
      </w:r>
      <w:r w:rsidR="00D45A00" w:rsidRPr="0046691F">
        <w:rPr>
          <w:b/>
          <w:sz w:val="24"/>
        </w:rPr>
        <w:t xml:space="preserve"> </w:t>
      </w:r>
    </w:p>
    <w:p w:rsidR="0050301B" w:rsidRDefault="0050301B" w:rsidP="0050301B">
      <w:pPr>
        <w:jc w:val="left"/>
        <w:rPr>
          <w:b/>
          <w:sz w:val="28"/>
        </w:rPr>
      </w:pPr>
    </w:p>
    <w:p w:rsidR="0050301B" w:rsidRDefault="0050301B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7D5928" w:rsidRPr="0046691F" w:rsidRDefault="007D5928" w:rsidP="0050301B">
      <w:pPr>
        <w:widowControl/>
        <w:jc w:val="left"/>
        <w:rPr>
          <w:b/>
          <w:sz w:val="28"/>
        </w:rPr>
      </w:pPr>
      <w:r w:rsidRPr="0046691F">
        <w:rPr>
          <w:b/>
          <w:sz w:val="28"/>
        </w:rPr>
        <w:lastRenderedPageBreak/>
        <w:t xml:space="preserve">Registration Fees </w:t>
      </w:r>
    </w:p>
    <w:p w:rsidR="00363D70" w:rsidRPr="0046691F" w:rsidRDefault="007D5928" w:rsidP="007D5928">
      <w:pPr>
        <w:jc w:val="left"/>
        <w:rPr>
          <w:sz w:val="24"/>
        </w:rPr>
      </w:pPr>
      <w:r w:rsidRPr="0046691F">
        <w:rPr>
          <w:sz w:val="24"/>
        </w:rPr>
        <w:t>The registration fee includes conference materials, the reception</w:t>
      </w:r>
      <w:r w:rsidR="0035540C" w:rsidRPr="0046691F">
        <w:rPr>
          <w:sz w:val="24"/>
        </w:rPr>
        <w:t>, coffee breaks,</w:t>
      </w:r>
      <w:r w:rsidRPr="0046691F">
        <w:rPr>
          <w:sz w:val="24"/>
        </w:rPr>
        <w:t xml:space="preserve"> and meals. A receipt will be issued to you at the </w:t>
      </w:r>
      <w:r w:rsidR="00560281" w:rsidRPr="0046691F">
        <w:rPr>
          <w:sz w:val="24"/>
        </w:rPr>
        <w:t>conference. P</w:t>
      </w:r>
      <w:r w:rsidRPr="0046691F">
        <w:rPr>
          <w:sz w:val="24"/>
        </w:rPr>
        <w:t>articipants are responsible for their own travel and accommodation costs.</w:t>
      </w:r>
      <w:r w:rsidR="00363D70" w:rsidRPr="0046691F">
        <w:rPr>
          <w:sz w:val="24"/>
        </w:rPr>
        <w:t xml:space="preserve"> </w:t>
      </w:r>
    </w:p>
    <w:p w:rsidR="00363D70" w:rsidRPr="0046691F" w:rsidRDefault="00363D70" w:rsidP="007D5928">
      <w:pPr>
        <w:jc w:val="left"/>
        <w:rPr>
          <w:sz w:val="24"/>
        </w:rPr>
      </w:pPr>
    </w:p>
    <w:p w:rsidR="00F6437D" w:rsidRPr="0046691F" w:rsidRDefault="00F6437D" w:rsidP="007D5928">
      <w:pPr>
        <w:jc w:val="left"/>
        <w:rPr>
          <w:sz w:val="24"/>
        </w:rPr>
      </w:pPr>
      <w:r w:rsidRPr="0046691F">
        <w:rPr>
          <w:sz w:val="24"/>
        </w:rPr>
        <w:t>Please calculate your registration fee in two steps using the following table. As a token of appreci</w:t>
      </w:r>
      <w:r w:rsidR="00704029">
        <w:rPr>
          <w:sz w:val="24"/>
        </w:rPr>
        <w:t>ation, the referees for the 2015 CAPANA Conference receive</w:t>
      </w:r>
      <w:r w:rsidRPr="0046691F">
        <w:rPr>
          <w:sz w:val="24"/>
        </w:rPr>
        <w:t xml:space="preserve"> a USD 100 or RMB 700 discount on registration fees.</w:t>
      </w:r>
    </w:p>
    <w:p w:rsidR="00F6437D" w:rsidRPr="0046691F" w:rsidRDefault="00F6437D" w:rsidP="007D5928">
      <w:pPr>
        <w:jc w:val="left"/>
        <w:rPr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48"/>
        <w:gridCol w:w="1679"/>
        <w:gridCol w:w="1869"/>
      </w:tblGrid>
      <w:tr w:rsidR="007D5928" w:rsidRPr="0046691F" w:rsidTr="00006362">
        <w:tc>
          <w:tcPr>
            <w:tcW w:w="5812" w:type="dxa"/>
          </w:tcPr>
          <w:p w:rsidR="007D5928" w:rsidRPr="0046691F" w:rsidRDefault="00F6437D" w:rsidP="00304BFB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Participant</w:t>
            </w:r>
            <w:r w:rsidR="00304BFB" w:rsidRPr="0046691F">
              <w:rPr>
                <w:b/>
                <w:sz w:val="24"/>
              </w:rPr>
              <w:t xml:space="preserve"> t</w:t>
            </w:r>
            <w:r w:rsidR="007D5928" w:rsidRPr="0046691F">
              <w:rPr>
                <w:b/>
                <w:sz w:val="24"/>
              </w:rPr>
              <w:t>ype</w:t>
            </w:r>
          </w:p>
        </w:tc>
        <w:tc>
          <w:tcPr>
            <w:tcW w:w="1701" w:type="dxa"/>
          </w:tcPr>
          <w:p w:rsidR="007D5928" w:rsidRPr="0046691F" w:rsidRDefault="00F6437D" w:rsidP="009B5FDB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 xml:space="preserve">Gross </w:t>
            </w:r>
            <w:r w:rsidR="007D5928" w:rsidRPr="0046691F">
              <w:rPr>
                <w:b/>
                <w:sz w:val="24"/>
              </w:rPr>
              <w:t>Fee</w:t>
            </w:r>
          </w:p>
        </w:tc>
        <w:tc>
          <w:tcPr>
            <w:tcW w:w="1909" w:type="dxa"/>
          </w:tcPr>
          <w:p w:rsidR="007D5928" w:rsidRPr="0046691F" w:rsidRDefault="007D5928" w:rsidP="009B5FDB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Please tick one</w:t>
            </w:r>
          </w:p>
        </w:tc>
      </w:tr>
      <w:tr w:rsidR="007D5928" w:rsidRPr="0046691F" w:rsidTr="00006362">
        <w:tc>
          <w:tcPr>
            <w:tcW w:w="5812" w:type="dxa"/>
          </w:tcPr>
          <w:p w:rsidR="007D5928" w:rsidRPr="0046691F" w:rsidRDefault="007D5928" w:rsidP="0050301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 xml:space="preserve">1. CAPANA member (including </w:t>
            </w:r>
            <w:r w:rsidR="003C5C2D" w:rsidRPr="0046691F">
              <w:rPr>
                <w:sz w:val="24"/>
              </w:rPr>
              <w:t>paper presenter</w:t>
            </w:r>
            <w:r w:rsidRPr="0046691F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USD</w:t>
            </w:r>
            <w:r w:rsidR="00304BFB" w:rsidRPr="0046691F">
              <w:rPr>
                <w:sz w:val="24"/>
              </w:rPr>
              <w:t xml:space="preserve"> </w:t>
            </w:r>
            <w:r w:rsidRPr="0046691F">
              <w:rPr>
                <w:sz w:val="24"/>
              </w:rPr>
              <w:t>250</w:t>
            </w:r>
          </w:p>
        </w:tc>
        <w:tc>
          <w:tcPr>
            <w:tcW w:w="190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  <w:tr w:rsidR="007D5928" w:rsidRPr="0046691F" w:rsidTr="00006362">
        <w:tc>
          <w:tcPr>
            <w:tcW w:w="5812" w:type="dxa"/>
          </w:tcPr>
          <w:p w:rsidR="007D5928" w:rsidRPr="0046691F" w:rsidRDefault="007D5928" w:rsidP="0050301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2. Non-</w:t>
            </w:r>
            <w:r w:rsidR="003C5C2D" w:rsidRPr="0046691F">
              <w:rPr>
                <w:sz w:val="24"/>
              </w:rPr>
              <w:t>CAPANA member (including paper presenter</w:t>
            </w:r>
            <w:r w:rsidRPr="0046691F">
              <w:rPr>
                <w:sz w:val="24"/>
              </w:rPr>
              <w:t>)</w:t>
            </w:r>
            <w:r w:rsidR="00006362" w:rsidRPr="0046691F">
              <w:rPr>
                <w:sz w:val="24"/>
              </w:rPr>
              <w:t>*</w:t>
            </w:r>
          </w:p>
        </w:tc>
        <w:tc>
          <w:tcPr>
            <w:tcW w:w="1701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USD</w:t>
            </w:r>
            <w:r w:rsidR="00304BFB" w:rsidRPr="0046691F">
              <w:rPr>
                <w:sz w:val="24"/>
              </w:rPr>
              <w:t xml:space="preserve"> </w:t>
            </w:r>
            <w:r w:rsidR="006303BC" w:rsidRPr="0046691F">
              <w:rPr>
                <w:sz w:val="24"/>
              </w:rPr>
              <w:t>37</w:t>
            </w:r>
            <w:r w:rsidRPr="0046691F"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  <w:tr w:rsidR="007D5928" w:rsidRPr="0046691F" w:rsidTr="00006362">
        <w:tc>
          <w:tcPr>
            <w:tcW w:w="5812" w:type="dxa"/>
          </w:tcPr>
          <w:p w:rsidR="007D5928" w:rsidRPr="0046691F" w:rsidRDefault="007D5928" w:rsidP="0050301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 xml:space="preserve">3. </w:t>
            </w:r>
            <w:r w:rsidR="009B5FDB" w:rsidRPr="0046691F">
              <w:rPr>
                <w:sz w:val="24"/>
              </w:rPr>
              <w:t>Invited discussant</w:t>
            </w:r>
          </w:p>
        </w:tc>
        <w:tc>
          <w:tcPr>
            <w:tcW w:w="1701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USD</w:t>
            </w:r>
            <w:r w:rsidR="00304BFB" w:rsidRPr="0046691F">
              <w:rPr>
                <w:sz w:val="24"/>
              </w:rPr>
              <w:t xml:space="preserve"> </w:t>
            </w:r>
            <w:r w:rsidRPr="0046691F"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  <w:tr w:rsidR="007D5928" w:rsidRPr="0046691F" w:rsidTr="00006362">
        <w:tc>
          <w:tcPr>
            <w:tcW w:w="5812" w:type="dxa"/>
          </w:tcPr>
          <w:p w:rsidR="007D5928" w:rsidRPr="0046691F" w:rsidRDefault="007D5928" w:rsidP="0050301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4. CAPANA officer</w:t>
            </w:r>
          </w:p>
        </w:tc>
        <w:tc>
          <w:tcPr>
            <w:tcW w:w="1701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USD</w:t>
            </w:r>
            <w:r w:rsidR="00304BFB" w:rsidRPr="0046691F">
              <w:rPr>
                <w:sz w:val="24"/>
              </w:rPr>
              <w:t xml:space="preserve"> </w:t>
            </w:r>
            <w:r w:rsidRPr="0046691F"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  <w:tr w:rsidR="007D5928" w:rsidRPr="0046691F" w:rsidTr="00006362">
        <w:tc>
          <w:tcPr>
            <w:tcW w:w="5812" w:type="dxa"/>
          </w:tcPr>
          <w:p w:rsidR="007D5928" w:rsidRPr="0046691F" w:rsidRDefault="007D5928" w:rsidP="0050301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5. M</w:t>
            </w:r>
            <w:r w:rsidRPr="0046691F">
              <w:rPr>
                <w:rFonts w:hint="eastAsia"/>
                <w:sz w:val="24"/>
              </w:rPr>
              <w:t xml:space="preserve">ainland Chinese </w:t>
            </w:r>
            <w:r w:rsidRPr="0046691F">
              <w:rPr>
                <w:sz w:val="24"/>
              </w:rPr>
              <w:t>participants</w:t>
            </w:r>
            <w:r w:rsidRPr="0046691F">
              <w:rPr>
                <w:sz w:val="24"/>
                <w:vertAlign w:val="superscript"/>
              </w:rPr>
              <w:t>#</w:t>
            </w:r>
          </w:p>
        </w:tc>
        <w:tc>
          <w:tcPr>
            <w:tcW w:w="1701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RMB</w:t>
            </w:r>
            <w:r w:rsidR="00304BFB" w:rsidRPr="0046691F">
              <w:rPr>
                <w:sz w:val="24"/>
              </w:rPr>
              <w:t xml:space="preserve"> </w:t>
            </w:r>
            <w:r w:rsidRPr="0046691F">
              <w:rPr>
                <w:sz w:val="24"/>
              </w:rPr>
              <w:t>700</w:t>
            </w:r>
          </w:p>
        </w:tc>
        <w:tc>
          <w:tcPr>
            <w:tcW w:w="1909" w:type="dxa"/>
          </w:tcPr>
          <w:p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  <w:tr w:rsidR="00F6437D" w:rsidRPr="0046691F" w:rsidTr="00006362">
        <w:tc>
          <w:tcPr>
            <w:tcW w:w="5812" w:type="dxa"/>
          </w:tcPr>
          <w:p w:rsidR="00F6437D" w:rsidRPr="0046691F" w:rsidRDefault="00F6437D" w:rsidP="00F6437D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Registration fee discount</w:t>
            </w:r>
          </w:p>
        </w:tc>
        <w:tc>
          <w:tcPr>
            <w:tcW w:w="1701" w:type="dxa"/>
          </w:tcPr>
          <w:p w:rsidR="00F6437D" w:rsidRPr="0046691F" w:rsidRDefault="00F6437D" w:rsidP="009B5FDB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Discount</w:t>
            </w:r>
          </w:p>
        </w:tc>
        <w:tc>
          <w:tcPr>
            <w:tcW w:w="1909" w:type="dxa"/>
          </w:tcPr>
          <w:p w:rsidR="00F6437D" w:rsidRPr="0046691F" w:rsidRDefault="00F6437D" w:rsidP="00F12233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Please tick one</w:t>
            </w:r>
          </w:p>
        </w:tc>
      </w:tr>
      <w:tr w:rsidR="00F6437D" w:rsidRPr="0046691F" w:rsidTr="00006362">
        <w:tc>
          <w:tcPr>
            <w:tcW w:w="5812" w:type="dxa"/>
          </w:tcPr>
          <w:p w:rsidR="00F6437D" w:rsidRPr="0046691F" w:rsidRDefault="00F6437D" w:rsidP="0050301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1. If yo</w:t>
            </w:r>
            <w:r w:rsidR="00922ACF">
              <w:rPr>
                <w:sz w:val="24"/>
              </w:rPr>
              <w:t>u reviewed paper(s) for the 2015</w:t>
            </w:r>
            <w:r w:rsidRPr="0046691F">
              <w:rPr>
                <w:sz w:val="24"/>
              </w:rPr>
              <w:t xml:space="preserve"> CAPANA Conference and you are NOT Mainland Chinese participants</w:t>
            </w:r>
          </w:p>
        </w:tc>
        <w:tc>
          <w:tcPr>
            <w:tcW w:w="1701" w:type="dxa"/>
          </w:tcPr>
          <w:p w:rsidR="00F6437D" w:rsidRPr="0046691F" w:rsidRDefault="00F6437D" w:rsidP="009B5FDB">
            <w:pPr>
              <w:jc w:val="left"/>
              <w:rPr>
                <w:sz w:val="24"/>
              </w:rPr>
            </w:pPr>
          </w:p>
          <w:p w:rsidR="00F6437D" w:rsidRPr="0046691F" w:rsidRDefault="00F6437D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USD 100</w:t>
            </w:r>
          </w:p>
        </w:tc>
        <w:tc>
          <w:tcPr>
            <w:tcW w:w="1909" w:type="dxa"/>
          </w:tcPr>
          <w:p w:rsidR="00F6437D" w:rsidRPr="0046691F" w:rsidRDefault="00F6437D" w:rsidP="009B5FDB">
            <w:pPr>
              <w:jc w:val="left"/>
              <w:rPr>
                <w:sz w:val="24"/>
              </w:rPr>
            </w:pPr>
          </w:p>
        </w:tc>
      </w:tr>
      <w:tr w:rsidR="00F6437D" w:rsidRPr="0046691F" w:rsidTr="00006362">
        <w:tc>
          <w:tcPr>
            <w:tcW w:w="5812" w:type="dxa"/>
          </w:tcPr>
          <w:p w:rsidR="00F6437D" w:rsidRPr="0046691F" w:rsidRDefault="00F6437D" w:rsidP="0050301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2. If yo</w:t>
            </w:r>
            <w:r w:rsidR="00922ACF">
              <w:rPr>
                <w:sz w:val="24"/>
              </w:rPr>
              <w:t>u reviewed paper(s) for the 2015</w:t>
            </w:r>
            <w:r w:rsidRPr="0046691F">
              <w:rPr>
                <w:sz w:val="24"/>
              </w:rPr>
              <w:t xml:space="preserve"> CAPANA Conference and you are Mainland Chinese participants</w:t>
            </w:r>
          </w:p>
        </w:tc>
        <w:tc>
          <w:tcPr>
            <w:tcW w:w="1701" w:type="dxa"/>
          </w:tcPr>
          <w:p w:rsidR="00F6437D" w:rsidRPr="0046691F" w:rsidRDefault="00F6437D" w:rsidP="009B5FDB">
            <w:pPr>
              <w:jc w:val="left"/>
              <w:rPr>
                <w:sz w:val="24"/>
              </w:rPr>
            </w:pPr>
          </w:p>
          <w:p w:rsidR="00F6437D" w:rsidRPr="0046691F" w:rsidRDefault="00F6437D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RMB 700</w:t>
            </w:r>
          </w:p>
        </w:tc>
        <w:tc>
          <w:tcPr>
            <w:tcW w:w="1909" w:type="dxa"/>
          </w:tcPr>
          <w:p w:rsidR="00F6437D" w:rsidRPr="0046691F" w:rsidRDefault="00F6437D" w:rsidP="009B5FDB">
            <w:pPr>
              <w:jc w:val="left"/>
              <w:rPr>
                <w:sz w:val="24"/>
              </w:rPr>
            </w:pPr>
          </w:p>
        </w:tc>
      </w:tr>
      <w:tr w:rsidR="00F6437D" w:rsidRPr="0046691F" w:rsidTr="00006362">
        <w:tc>
          <w:tcPr>
            <w:tcW w:w="5812" w:type="dxa"/>
          </w:tcPr>
          <w:p w:rsidR="00F6437D" w:rsidRPr="0046691F" w:rsidRDefault="00F6437D" w:rsidP="00F6437D">
            <w:pPr>
              <w:ind w:leftChars="200" w:left="660" w:hangingChars="100" w:hanging="24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F6437D" w:rsidRPr="0046691F" w:rsidRDefault="00F6437D" w:rsidP="009B5FDB">
            <w:pPr>
              <w:jc w:val="left"/>
              <w:rPr>
                <w:sz w:val="24"/>
              </w:rPr>
            </w:pPr>
          </w:p>
        </w:tc>
        <w:tc>
          <w:tcPr>
            <w:tcW w:w="1909" w:type="dxa"/>
          </w:tcPr>
          <w:p w:rsidR="00F6437D" w:rsidRPr="0046691F" w:rsidRDefault="00F6437D" w:rsidP="009B5FDB">
            <w:pPr>
              <w:jc w:val="left"/>
              <w:rPr>
                <w:sz w:val="24"/>
              </w:rPr>
            </w:pPr>
          </w:p>
        </w:tc>
      </w:tr>
      <w:tr w:rsidR="00F6437D" w:rsidRPr="0046691F" w:rsidTr="00006362">
        <w:tc>
          <w:tcPr>
            <w:tcW w:w="5812" w:type="dxa"/>
          </w:tcPr>
          <w:p w:rsidR="00F6437D" w:rsidRPr="0046691F" w:rsidRDefault="00F6437D" w:rsidP="00F6437D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Registration fee that you should pay</w:t>
            </w:r>
          </w:p>
          <w:p w:rsidR="00F6437D" w:rsidRPr="0046691F" w:rsidRDefault="00F6437D" w:rsidP="00F6437D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 xml:space="preserve">= Gross Fee </w:t>
            </w:r>
            <w:r w:rsidR="00922ACF">
              <w:rPr>
                <w:b/>
                <w:sz w:val="24"/>
              </w:rPr>
              <w:t>–</w:t>
            </w:r>
            <w:r w:rsidRPr="0046691F">
              <w:rPr>
                <w:b/>
                <w:sz w:val="24"/>
              </w:rPr>
              <w:t xml:space="preserve"> Discount</w:t>
            </w:r>
          </w:p>
        </w:tc>
        <w:tc>
          <w:tcPr>
            <w:tcW w:w="1701" w:type="dxa"/>
          </w:tcPr>
          <w:p w:rsidR="00F6437D" w:rsidRPr="0046691F" w:rsidRDefault="00F6437D" w:rsidP="009B5FDB">
            <w:pPr>
              <w:jc w:val="left"/>
              <w:rPr>
                <w:sz w:val="24"/>
              </w:rPr>
            </w:pPr>
          </w:p>
        </w:tc>
        <w:tc>
          <w:tcPr>
            <w:tcW w:w="1909" w:type="dxa"/>
          </w:tcPr>
          <w:p w:rsidR="00F6437D" w:rsidRPr="0046691F" w:rsidRDefault="00F6437D" w:rsidP="009B5FDB">
            <w:pPr>
              <w:jc w:val="left"/>
              <w:rPr>
                <w:sz w:val="24"/>
              </w:rPr>
            </w:pPr>
          </w:p>
        </w:tc>
      </w:tr>
    </w:tbl>
    <w:p w:rsidR="007D5928" w:rsidRPr="0046691F" w:rsidRDefault="007D5928" w:rsidP="00582B59">
      <w:pPr>
        <w:ind w:left="142" w:hanging="142"/>
        <w:jc w:val="left"/>
        <w:rPr>
          <w:sz w:val="24"/>
        </w:rPr>
      </w:pPr>
      <w:r w:rsidRPr="0046691F">
        <w:rPr>
          <w:sz w:val="24"/>
        </w:rPr>
        <w:t xml:space="preserve">* Please indicate </w:t>
      </w:r>
      <w:r w:rsidR="00560281" w:rsidRPr="0046691F">
        <w:rPr>
          <w:sz w:val="24"/>
        </w:rPr>
        <w:t xml:space="preserve">on page 1 </w:t>
      </w:r>
      <w:r w:rsidRPr="0046691F">
        <w:rPr>
          <w:sz w:val="24"/>
        </w:rPr>
        <w:t xml:space="preserve">whether you want to become a CAPANA member and have your contact information added to our database. </w:t>
      </w:r>
    </w:p>
    <w:p w:rsidR="00B02EA8" w:rsidRPr="0046691F" w:rsidRDefault="007D5928" w:rsidP="00582B59">
      <w:pPr>
        <w:ind w:left="142" w:hanging="142"/>
        <w:jc w:val="left"/>
        <w:rPr>
          <w:sz w:val="24"/>
        </w:rPr>
      </w:pPr>
      <w:r w:rsidRPr="0046691F">
        <w:rPr>
          <w:sz w:val="24"/>
        </w:rPr>
        <w:t xml:space="preserve"># </w:t>
      </w:r>
      <w:proofErr w:type="gramStart"/>
      <w:r w:rsidRPr="0046691F">
        <w:rPr>
          <w:sz w:val="24"/>
        </w:rPr>
        <w:t>Please</w:t>
      </w:r>
      <w:proofErr w:type="gramEnd"/>
      <w:r w:rsidRPr="0046691F">
        <w:rPr>
          <w:sz w:val="24"/>
        </w:rPr>
        <w:t xml:space="preserve"> pay the registration fee in cash when you register on site. </w:t>
      </w:r>
      <w:r w:rsidR="00A748B5" w:rsidRPr="0046691F">
        <w:rPr>
          <w:sz w:val="24"/>
        </w:rPr>
        <w:t>One of our CAPANA officers</w:t>
      </w:r>
      <w:r w:rsidRPr="0046691F">
        <w:rPr>
          <w:sz w:val="24"/>
        </w:rPr>
        <w:t xml:space="preserve"> will be</w:t>
      </w:r>
      <w:r w:rsidR="00A748B5" w:rsidRPr="0046691F">
        <w:rPr>
          <w:sz w:val="24"/>
        </w:rPr>
        <w:t xml:space="preserve"> on site and </w:t>
      </w:r>
      <w:r w:rsidRPr="0046691F">
        <w:rPr>
          <w:sz w:val="24"/>
        </w:rPr>
        <w:t xml:space="preserve">in charge of collecting the registration fee and issuing you a receipt. </w:t>
      </w:r>
    </w:p>
    <w:p w:rsidR="0035540C" w:rsidRPr="0046691F" w:rsidRDefault="0035540C" w:rsidP="00582B59">
      <w:pPr>
        <w:ind w:left="142" w:hanging="142"/>
        <w:jc w:val="left"/>
        <w:rPr>
          <w:sz w:val="24"/>
        </w:rPr>
      </w:pPr>
    </w:p>
    <w:p w:rsidR="00FA0F3A" w:rsidRPr="0046691F" w:rsidRDefault="00560281" w:rsidP="00FA0F3A">
      <w:pPr>
        <w:jc w:val="left"/>
        <w:rPr>
          <w:sz w:val="24"/>
        </w:rPr>
      </w:pPr>
      <w:r w:rsidRPr="0046691F">
        <w:rPr>
          <w:b/>
          <w:sz w:val="24"/>
        </w:rPr>
        <w:t xml:space="preserve">NOTE: </w:t>
      </w:r>
      <w:r w:rsidR="00922ACF">
        <w:rPr>
          <w:sz w:val="24"/>
        </w:rPr>
        <w:t xml:space="preserve">You </w:t>
      </w:r>
      <w:r w:rsidRPr="0046691F">
        <w:rPr>
          <w:sz w:val="24"/>
        </w:rPr>
        <w:t xml:space="preserve">need to email this </w:t>
      </w:r>
      <w:r w:rsidRPr="0046691F">
        <w:rPr>
          <w:rFonts w:hint="eastAsia"/>
          <w:sz w:val="24"/>
        </w:rPr>
        <w:t xml:space="preserve">completed </w:t>
      </w:r>
      <w:r w:rsidRPr="0046691F">
        <w:rPr>
          <w:sz w:val="24"/>
        </w:rPr>
        <w:t xml:space="preserve">registration form to </w:t>
      </w:r>
      <w:r w:rsidR="009F7833">
        <w:rPr>
          <w:rFonts w:hint="eastAsia"/>
          <w:sz w:val="24"/>
        </w:rPr>
        <w:t>Dr</w:t>
      </w:r>
      <w:r w:rsidR="009F7833" w:rsidRPr="00644DDC">
        <w:rPr>
          <w:sz w:val="24"/>
        </w:rPr>
        <w:t xml:space="preserve"> </w:t>
      </w:r>
      <w:proofErr w:type="spellStart"/>
      <w:r w:rsidR="00922ACF" w:rsidRPr="00644DDC">
        <w:rPr>
          <w:sz w:val="24"/>
        </w:rPr>
        <w:t>Wenyun</w:t>
      </w:r>
      <w:proofErr w:type="spellEnd"/>
      <w:r w:rsidR="00922ACF" w:rsidRPr="00644DDC">
        <w:rPr>
          <w:sz w:val="24"/>
        </w:rPr>
        <w:t xml:space="preserve"> Shi </w:t>
      </w:r>
      <w:r w:rsidRPr="0046691F">
        <w:rPr>
          <w:sz w:val="24"/>
        </w:rPr>
        <w:t>before the deadline</w:t>
      </w:r>
      <w:r w:rsidR="00704029">
        <w:rPr>
          <w:sz w:val="24"/>
        </w:rPr>
        <w:t xml:space="preserve"> for the organizing committee to plan the conference</w:t>
      </w:r>
      <w:r w:rsidRPr="0046691F">
        <w:rPr>
          <w:sz w:val="24"/>
        </w:rPr>
        <w:t>.</w:t>
      </w:r>
      <w:r w:rsidR="00FE54A7" w:rsidRPr="0046691F">
        <w:rPr>
          <w:sz w:val="24"/>
        </w:rPr>
        <w:t xml:space="preserve"> </w:t>
      </w:r>
      <w:r w:rsidR="00FA0F3A" w:rsidRPr="0046691F">
        <w:rPr>
          <w:sz w:val="24"/>
          <w:szCs w:val="28"/>
        </w:rPr>
        <w:t xml:space="preserve">Please pay the </w:t>
      </w:r>
      <w:r w:rsidR="00006362" w:rsidRPr="0046691F">
        <w:rPr>
          <w:sz w:val="24"/>
          <w:szCs w:val="28"/>
        </w:rPr>
        <w:t xml:space="preserve">required </w:t>
      </w:r>
      <w:r w:rsidR="00FA0F3A" w:rsidRPr="0046691F">
        <w:rPr>
          <w:sz w:val="24"/>
          <w:szCs w:val="28"/>
        </w:rPr>
        <w:t xml:space="preserve">registration fee </w:t>
      </w:r>
      <w:r w:rsidR="00163D39">
        <w:rPr>
          <w:rFonts w:hint="eastAsia"/>
          <w:sz w:val="24"/>
          <w:szCs w:val="28"/>
        </w:rPr>
        <w:t>by</w:t>
      </w:r>
      <w:r w:rsidR="00FA0F3A" w:rsidRPr="0046691F">
        <w:rPr>
          <w:sz w:val="24"/>
          <w:szCs w:val="28"/>
        </w:rPr>
        <w:t xml:space="preserve"> </w:t>
      </w:r>
      <w:r w:rsidR="00FA0F3A" w:rsidRPr="0046691F">
        <w:rPr>
          <w:b/>
          <w:sz w:val="24"/>
          <w:szCs w:val="28"/>
        </w:rPr>
        <w:t>PayPal</w:t>
      </w:r>
      <w:r w:rsidR="00FA0F3A" w:rsidRPr="0046691F">
        <w:rPr>
          <w:sz w:val="24"/>
          <w:szCs w:val="28"/>
        </w:rPr>
        <w:t xml:space="preserve"> </w:t>
      </w:r>
      <w:r w:rsidR="00BF5767" w:rsidRPr="0046691F">
        <w:rPr>
          <w:sz w:val="24"/>
          <w:szCs w:val="28"/>
        </w:rPr>
        <w:t>using the following link</w:t>
      </w:r>
      <w:r w:rsidR="00FA0F3A" w:rsidRPr="0046691F">
        <w:rPr>
          <w:sz w:val="24"/>
          <w:szCs w:val="28"/>
        </w:rPr>
        <w:t>:</w:t>
      </w:r>
    </w:p>
    <w:p w:rsidR="00E7243F" w:rsidRPr="00337D71" w:rsidRDefault="000632C1" w:rsidP="00FA0F3A">
      <w:pPr>
        <w:jc w:val="left"/>
        <w:rPr>
          <w:rStyle w:val="Hyperlink"/>
          <w:color w:val="auto"/>
          <w:sz w:val="24"/>
          <w:szCs w:val="28"/>
        </w:rPr>
      </w:pPr>
      <w:hyperlink r:id="rId9" w:tgtFrame="_blank" w:history="1">
        <w:r w:rsidR="00E7243F" w:rsidRPr="00337D71">
          <w:rPr>
            <w:rStyle w:val="Hyperlink"/>
            <w:color w:val="auto"/>
            <w:sz w:val="24"/>
            <w:szCs w:val="28"/>
          </w:rPr>
          <w:t>https://www.paypal.com/cgi-bin/webscr?cmd=_s-xclick&amp;hosted_button_id=59Y9AUWW9MAFJ</w:t>
        </w:r>
      </w:hyperlink>
    </w:p>
    <w:p w:rsidR="00B30767" w:rsidRPr="0046691F" w:rsidRDefault="00B30767" w:rsidP="00FA0F3A">
      <w:pPr>
        <w:jc w:val="left"/>
        <w:rPr>
          <w:rFonts w:ascii="Calibri" w:hAnsi="Calibri"/>
          <w:sz w:val="22"/>
          <w:szCs w:val="22"/>
        </w:rPr>
      </w:pPr>
    </w:p>
    <w:p w:rsidR="00B30767" w:rsidRPr="00337D71" w:rsidRDefault="00B30767" w:rsidP="00FA0F3A">
      <w:pPr>
        <w:jc w:val="left"/>
        <w:rPr>
          <w:sz w:val="24"/>
        </w:rPr>
      </w:pPr>
      <w:r w:rsidRPr="00337D71">
        <w:rPr>
          <w:sz w:val="24"/>
        </w:rPr>
        <w:t>You can also reach this link by visiting the registration page at CAPANA website:</w:t>
      </w:r>
    </w:p>
    <w:p w:rsidR="00B30767" w:rsidRPr="0046691F" w:rsidRDefault="000632C1" w:rsidP="00B30767">
      <w:pPr>
        <w:jc w:val="left"/>
        <w:rPr>
          <w:sz w:val="24"/>
          <w:szCs w:val="28"/>
        </w:rPr>
      </w:pPr>
      <w:hyperlink r:id="rId10" w:history="1">
        <w:r w:rsidR="009F5E5E" w:rsidRPr="0046691F">
          <w:rPr>
            <w:rStyle w:val="Hyperlink"/>
            <w:color w:val="auto"/>
            <w:sz w:val="24"/>
            <w:szCs w:val="28"/>
          </w:rPr>
          <w:t>http://info.capana.net/registration/</w:t>
        </w:r>
      </w:hyperlink>
      <w:r w:rsidR="009F5E5E" w:rsidRPr="0046691F">
        <w:rPr>
          <w:sz w:val="24"/>
          <w:szCs w:val="28"/>
        </w:rPr>
        <w:t xml:space="preserve">  </w:t>
      </w:r>
    </w:p>
    <w:p w:rsidR="00D05416" w:rsidRPr="0046691F" w:rsidRDefault="00D05416" w:rsidP="00585F26">
      <w:pPr>
        <w:jc w:val="left"/>
        <w:rPr>
          <w:sz w:val="24"/>
          <w:szCs w:val="28"/>
        </w:rPr>
      </w:pPr>
    </w:p>
    <w:p w:rsidR="00337D71" w:rsidRDefault="00585F26" w:rsidP="0062200B">
      <w:pPr>
        <w:jc w:val="left"/>
        <w:rPr>
          <w:b/>
          <w:sz w:val="24"/>
        </w:rPr>
      </w:pPr>
      <w:r w:rsidRPr="0046691F">
        <w:rPr>
          <w:b/>
          <w:sz w:val="24"/>
        </w:rPr>
        <w:t>Note: Your registration is not</w:t>
      </w:r>
      <w:r w:rsidR="00922ACF">
        <w:rPr>
          <w:b/>
          <w:sz w:val="24"/>
        </w:rPr>
        <w:t xml:space="preserve"> complete</w:t>
      </w:r>
      <w:r w:rsidR="000C46DB">
        <w:rPr>
          <w:rFonts w:hint="eastAsia"/>
          <w:b/>
          <w:sz w:val="24"/>
        </w:rPr>
        <w:t>d</w:t>
      </w:r>
      <w:r w:rsidR="00922ACF">
        <w:rPr>
          <w:b/>
          <w:sz w:val="24"/>
        </w:rPr>
        <w:t xml:space="preserve"> until you pay the registration fee </w:t>
      </w:r>
      <w:r w:rsidR="000C46DB">
        <w:rPr>
          <w:rFonts w:hint="eastAsia"/>
          <w:b/>
          <w:sz w:val="24"/>
        </w:rPr>
        <w:t>by</w:t>
      </w:r>
      <w:r w:rsidR="00922ACF">
        <w:rPr>
          <w:b/>
          <w:sz w:val="24"/>
        </w:rPr>
        <w:t xml:space="preserve"> PayPal and email </w:t>
      </w:r>
      <w:r w:rsidRPr="0046691F">
        <w:rPr>
          <w:b/>
          <w:sz w:val="24"/>
        </w:rPr>
        <w:t xml:space="preserve">your registration form (except for </w:t>
      </w:r>
      <w:r w:rsidR="00006362" w:rsidRPr="0046691F">
        <w:rPr>
          <w:b/>
          <w:sz w:val="24"/>
        </w:rPr>
        <w:t xml:space="preserve">invited discussants and </w:t>
      </w:r>
      <w:r w:rsidRPr="0046691F">
        <w:rPr>
          <w:b/>
          <w:sz w:val="24"/>
        </w:rPr>
        <w:t>Mainland Chinese participants).</w:t>
      </w:r>
      <w:r w:rsidR="007F5140" w:rsidRPr="0046691F">
        <w:rPr>
          <w:b/>
          <w:sz w:val="24"/>
        </w:rPr>
        <w:t xml:space="preserve"> </w:t>
      </w:r>
      <w:r w:rsidR="00FA0F3A" w:rsidRPr="0046691F">
        <w:rPr>
          <w:sz w:val="24"/>
        </w:rPr>
        <w:t xml:space="preserve">If you have any questions regarding </w:t>
      </w:r>
      <w:r w:rsidR="005A3240">
        <w:rPr>
          <w:rFonts w:hint="eastAsia"/>
          <w:sz w:val="24"/>
        </w:rPr>
        <w:t xml:space="preserve">the </w:t>
      </w:r>
      <w:r w:rsidR="00FA0F3A" w:rsidRPr="0046691F">
        <w:rPr>
          <w:sz w:val="24"/>
        </w:rPr>
        <w:t xml:space="preserve">payment, please contact our Treasurer, Professor Shifei Chung at </w:t>
      </w:r>
      <w:hyperlink r:id="rId11" w:history="1">
        <w:r w:rsidR="00FA0F3A" w:rsidRPr="0046691F">
          <w:rPr>
            <w:rStyle w:val="Hyperlink"/>
            <w:color w:val="auto"/>
            <w:sz w:val="24"/>
          </w:rPr>
          <w:t>chung@rowan.edu</w:t>
        </w:r>
      </w:hyperlink>
      <w:r w:rsidR="00FA0F3A" w:rsidRPr="0046691F">
        <w:rPr>
          <w:sz w:val="24"/>
        </w:rPr>
        <w:t xml:space="preserve"> or (856) 256-4500 Ext. 3032. </w:t>
      </w:r>
    </w:p>
    <w:p w:rsidR="0062200B" w:rsidRPr="0062200B" w:rsidRDefault="0062200B" w:rsidP="0062200B">
      <w:pPr>
        <w:jc w:val="left"/>
        <w:rPr>
          <w:b/>
          <w:sz w:val="24"/>
        </w:rPr>
      </w:pPr>
    </w:p>
    <w:p w:rsidR="00A748B5" w:rsidRPr="00520288" w:rsidRDefault="0050301B" w:rsidP="00520288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F43EE" w:rsidRPr="0046691F">
        <w:rPr>
          <w:b/>
          <w:sz w:val="28"/>
          <w:szCs w:val="28"/>
        </w:rPr>
        <w:lastRenderedPageBreak/>
        <w:t>Conference Hotel</w:t>
      </w:r>
      <w:r w:rsidR="00254364" w:rsidRPr="0046691F">
        <w:rPr>
          <w:b/>
          <w:sz w:val="28"/>
          <w:szCs w:val="28"/>
        </w:rPr>
        <w:t xml:space="preserve"> </w:t>
      </w:r>
    </w:p>
    <w:p w:rsidR="008B55AC" w:rsidRPr="00A70011" w:rsidRDefault="004B12A2" w:rsidP="004B12A2">
      <w:pPr>
        <w:jc w:val="left"/>
        <w:rPr>
          <w:b/>
          <w:i/>
          <w:sz w:val="24"/>
        </w:rPr>
      </w:pPr>
      <w:r w:rsidRPr="00A70011">
        <w:rPr>
          <w:b/>
          <w:i/>
          <w:sz w:val="24"/>
        </w:rPr>
        <w:t>Crowne</w:t>
      </w:r>
      <w:r w:rsidR="006448D6" w:rsidRPr="00A70011">
        <w:rPr>
          <w:b/>
          <w:i/>
          <w:sz w:val="24"/>
        </w:rPr>
        <w:t xml:space="preserve"> Plaza </w:t>
      </w:r>
      <w:r w:rsidR="006448D6" w:rsidRPr="00A70011">
        <w:rPr>
          <w:rFonts w:hint="eastAsia"/>
          <w:b/>
          <w:i/>
          <w:sz w:val="24"/>
        </w:rPr>
        <w:t>Shanghai</w:t>
      </w:r>
      <w:r w:rsidRPr="00A70011">
        <w:rPr>
          <w:b/>
          <w:i/>
          <w:sz w:val="24"/>
        </w:rPr>
        <w:t xml:space="preserve"> </w:t>
      </w:r>
    </w:p>
    <w:p w:rsidR="004B12A2" w:rsidRDefault="00922ACF" w:rsidP="004B12A2">
      <w:pPr>
        <w:jc w:val="left"/>
        <w:rPr>
          <w:b/>
          <w:i/>
          <w:sz w:val="24"/>
        </w:rPr>
      </w:pPr>
      <w:r w:rsidRPr="00A70011">
        <w:rPr>
          <w:b/>
          <w:i/>
          <w:sz w:val="24"/>
        </w:rPr>
        <w:t xml:space="preserve">Address: </w:t>
      </w:r>
      <w:r w:rsidR="0062200B" w:rsidRPr="00A70011">
        <w:rPr>
          <w:b/>
          <w:i/>
          <w:sz w:val="24"/>
        </w:rPr>
        <w:t>400 Pan Yu Road</w:t>
      </w:r>
      <w:r w:rsidR="00A70011" w:rsidRPr="00A70011">
        <w:rPr>
          <w:b/>
          <w:i/>
          <w:sz w:val="24"/>
        </w:rPr>
        <w:t>, Shanghai, 200052</w:t>
      </w:r>
      <w:r w:rsidR="00AA2168" w:rsidRPr="00A70011">
        <w:rPr>
          <w:b/>
          <w:i/>
          <w:sz w:val="24"/>
        </w:rPr>
        <w:t>,</w:t>
      </w:r>
      <w:r w:rsidR="00AA2168" w:rsidRPr="00A70011">
        <w:rPr>
          <w:rFonts w:hint="eastAsia"/>
          <w:b/>
          <w:i/>
          <w:sz w:val="24"/>
        </w:rPr>
        <w:t xml:space="preserve"> China</w:t>
      </w:r>
    </w:p>
    <w:p w:rsidR="0014222E" w:rsidRPr="00A70011" w:rsidRDefault="0014222E" w:rsidP="004B12A2">
      <w:pPr>
        <w:jc w:val="left"/>
        <w:rPr>
          <w:rFonts w:hint="eastAsia"/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  <w:t>(</w:t>
      </w:r>
      <w:r>
        <w:rPr>
          <w:rFonts w:hint="eastAsia"/>
          <w:b/>
          <w:i/>
          <w:sz w:val="24"/>
        </w:rPr>
        <w:t>In</w:t>
      </w:r>
      <w:r>
        <w:rPr>
          <w:b/>
          <w:i/>
          <w:sz w:val="24"/>
        </w:rPr>
        <w:t xml:space="preserve"> </w:t>
      </w:r>
      <w:r>
        <w:rPr>
          <w:rFonts w:hint="eastAsia"/>
          <w:b/>
          <w:i/>
          <w:sz w:val="24"/>
        </w:rPr>
        <w:t xml:space="preserve">Chinese: </w:t>
      </w:r>
      <w:r>
        <w:rPr>
          <w:rFonts w:hint="eastAsia"/>
          <w:lang w:eastAsia="zh-Hans"/>
        </w:rPr>
        <w:t>上海银星皇冠假日酒</w:t>
      </w:r>
      <w:r>
        <w:rPr>
          <w:rFonts w:ascii="SimSun" w:eastAsia="SimSun" w:hAnsi="SimSun" w:cs="SimSun" w:hint="eastAsia"/>
          <w:lang w:eastAsia="zh-Hans"/>
        </w:rPr>
        <w:t>店</w:t>
      </w:r>
      <w:r>
        <w:rPr>
          <w:rFonts w:ascii="SimSun" w:eastAsia="SimSun" w:hAnsi="SimSun" w:cs="SimSun" w:hint="eastAsia"/>
        </w:rPr>
        <w:t>，上海</w:t>
      </w:r>
      <w:r>
        <w:rPr>
          <w:rFonts w:ascii="SimSun" w:eastAsia="SimSun" w:hAnsi="SimSun" w:cs="SimSun" w:hint="eastAsia"/>
          <w:lang w:val="en-CA"/>
        </w:rPr>
        <w:t>长宁区</w:t>
      </w:r>
      <w:r>
        <w:rPr>
          <w:rFonts w:ascii="SimSun" w:eastAsia="SimSun" w:hAnsi="SimSun" w:cs="SimSun" w:hint="eastAsia"/>
        </w:rPr>
        <w:t>番禺路400号)</w:t>
      </w:r>
    </w:p>
    <w:p w:rsidR="00592E3C" w:rsidRDefault="00592E3C" w:rsidP="004B12A2">
      <w:pPr>
        <w:jc w:val="left"/>
        <w:rPr>
          <w:sz w:val="24"/>
        </w:rPr>
      </w:pPr>
    </w:p>
    <w:p w:rsidR="00592E3C" w:rsidRDefault="00592E3C" w:rsidP="004B12A2">
      <w:pPr>
        <w:jc w:val="left"/>
        <w:rPr>
          <w:sz w:val="24"/>
        </w:rPr>
      </w:pPr>
      <w:r w:rsidRPr="00592E3C">
        <w:rPr>
          <w:rFonts w:hint="eastAsia"/>
          <w:sz w:val="24"/>
        </w:rPr>
        <w:t>Y</w:t>
      </w:r>
      <w:r w:rsidRPr="00592E3C">
        <w:rPr>
          <w:sz w:val="24"/>
        </w:rPr>
        <w:t xml:space="preserve">ou are entitled to a special group rate for accommodation from </w:t>
      </w:r>
      <w:r w:rsidRPr="00A70011">
        <w:rPr>
          <w:sz w:val="24"/>
        </w:rPr>
        <w:t xml:space="preserve">July </w:t>
      </w:r>
      <w:r w:rsidRPr="00A70011">
        <w:rPr>
          <w:rFonts w:hint="eastAsia"/>
          <w:sz w:val="24"/>
        </w:rPr>
        <w:t>8</w:t>
      </w:r>
      <w:r w:rsidRPr="00A70011">
        <w:rPr>
          <w:sz w:val="24"/>
        </w:rPr>
        <w:t xml:space="preserve"> to July 1</w:t>
      </w:r>
      <w:r w:rsidRPr="00A70011">
        <w:rPr>
          <w:rFonts w:hint="eastAsia"/>
          <w:sz w:val="24"/>
        </w:rPr>
        <w:t>0</w:t>
      </w:r>
      <w:r w:rsidRPr="00592E3C">
        <w:rPr>
          <w:sz w:val="24"/>
        </w:rPr>
        <w:t xml:space="preserve"> at</w:t>
      </w:r>
      <w:r w:rsidRPr="00592E3C">
        <w:rPr>
          <w:rFonts w:hint="eastAsia"/>
          <w:sz w:val="24"/>
        </w:rPr>
        <w:t xml:space="preserve"> the rate below:</w:t>
      </w:r>
    </w:p>
    <w:p w:rsidR="00551B78" w:rsidRPr="00551B78" w:rsidRDefault="00551B78" w:rsidP="004B12A2">
      <w:pPr>
        <w:jc w:val="left"/>
        <w:rPr>
          <w:sz w:val="24"/>
        </w:rPr>
      </w:pPr>
      <w:r w:rsidRPr="00551B78">
        <w:rPr>
          <w:rFonts w:hint="eastAsia"/>
          <w:sz w:val="24"/>
        </w:rPr>
        <w:t>7</w:t>
      </w:r>
      <w:r w:rsidRPr="00551B78">
        <w:rPr>
          <w:sz w:val="24"/>
        </w:rPr>
        <w:t>00 RMB</w:t>
      </w:r>
      <w:r w:rsidRPr="00551B78">
        <w:rPr>
          <w:rFonts w:hint="eastAsia"/>
          <w:sz w:val="24"/>
        </w:rPr>
        <w:t xml:space="preserve"> per night for </w:t>
      </w:r>
      <w:r w:rsidRPr="00551B78">
        <w:rPr>
          <w:sz w:val="24"/>
        </w:rPr>
        <w:t xml:space="preserve">KING BED SUPERIOR </w:t>
      </w:r>
      <w:r w:rsidRPr="00551B78">
        <w:rPr>
          <w:rFonts w:hint="eastAsia"/>
          <w:sz w:val="24"/>
        </w:rPr>
        <w:t>including one breakfast</w:t>
      </w:r>
    </w:p>
    <w:p w:rsidR="00E07901" w:rsidRPr="00551B78" w:rsidRDefault="00551B78" w:rsidP="004B12A2">
      <w:pPr>
        <w:jc w:val="left"/>
        <w:rPr>
          <w:sz w:val="24"/>
        </w:rPr>
      </w:pPr>
      <w:r w:rsidRPr="00551B78">
        <w:rPr>
          <w:rFonts w:hint="eastAsia"/>
          <w:sz w:val="24"/>
        </w:rPr>
        <w:t>8</w:t>
      </w:r>
      <w:r w:rsidRPr="00551B78">
        <w:rPr>
          <w:sz w:val="24"/>
        </w:rPr>
        <w:t>00 RMB</w:t>
      </w:r>
      <w:r w:rsidRPr="00551B78">
        <w:rPr>
          <w:rFonts w:hint="eastAsia"/>
          <w:sz w:val="24"/>
        </w:rPr>
        <w:t xml:space="preserve"> per night for DOUBLE</w:t>
      </w:r>
      <w:r w:rsidRPr="00551B78">
        <w:rPr>
          <w:sz w:val="24"/>
        </w:rPr>
        <w:t xml:space="preserve"> BED</w:t>
      </w:r>
      <w:r w:rsidRPr="00551B78">
        <w:rPr>
          <w:rFonts w:hint="eastAsia"/>
          <w:sz w:val="24"/>
        </w:rPr>
        <w:t>S</w:t>
      </w:r>
      <w:r w:rsidRPr="00551B78">
        <w:rPr>
          <w:sz w:val="24"/>
        </w:rPr>
        <w:t xml:space="preserve"> SUPERIOR</w:t>
      </w:r>
      <w:r w:rsidRPr="00551B78">
        <w:rPr>
          <w:rFonts w:hint="eastAsia"/>
          <w:sz w:val="24"/>
        </w:rPr>
        <w:t xml:space="preserve"> including two breakfasts.</w:t>
      </w:r>
    </w:p>
    <w:p w:rsidR="00551B78" w:rsidRPr="00551B78" w:rsidRDefault="00551B78" w:rsidP="004B12A2">
      <w:pPr>
        <w:jc w:val="left"/>
        <w:rPr>
          <w:sz w:val="24"/>
        </w:rPr>
      </w:pPr>
    </w:p>
    <w:p w:rsidR="003275D9" w:rsidRPr="003275D9" w:rsidRDefault="003275D9" w:rsidP="003275D9">
      <w:pPr>
        <w:rPr>
          <w:sz w:val="24"/>
        </w:rPr>
      </w:pPr>
      <w:r w:rsidRPr="003275D9">
        <w:rPr>
          <w:rFonts w:hint="eastAsia"/>
          <w:sz w:val="24"/>
        </w:rPr>
        <w:t>I</w:t>
      </w:r>
      <w:r w:rsidRPr="003275D9">
        <w:rPr>
          <w:sz w:val="24"/>
        </w:rPr>
        <w:t>n order to secure your accommodation at Crowne Plaza Hotel for th</w:t>
      </w:r>
      <w:r w:rsidRPr="003275D9">
        <w:rPr>
          <w:rFonts w:hint="eastAsia"/>
          <w:sz w:val="24"/>
        </w:rPr>
        <w:t>is special rate</w:t>
      </w:r>
      <w:r>
        <w:rPr>
          <w:sz w:val="24"/>
        </w:rPr>
        <w:t xml:space="preserve">, </w:t>
      </w:r>
    </w:p>
    <w:p w:rsidR="00E07901" w:rsidRPr="003275D9" w:rsidRDefault="00E07901" w:rsidP="004B12A2">
      <w:pPr>
        <w:jc w:val="left"/>
        <w:rPr>
          <w:sz w:val="24"/>
        </w:rPr>
      </w:pPr>
    </w:p>
    <w:p w:rsidR="00A70011" w:rsidRDefault="003275D9" w:rsidP="003275D9">
      <w:pPr>
        <w:rPr>
          <w:sz w:val="24"/>
        </w:rPr>
      </w:pPr>
      <w:r w:rsidRPr="00592E3C">
        <w:rPr>
          <w:sz w:val="24"/>
        </w:rPr>
        <w:t xml:space="preserve">a) </w:t>
      </w:r>
      <w:r w:rsidR="0062200B">
        <w:rPr>
          <w:rFonts w:hint="eastAsia"/>
          <w:sz w:val="24"/>
        </w:rPr>
        <w:t>Overseas</w:t>
      </w:r>
      <w:r>
        <w:rPr>
          <w:rFonts w:hint="eastAsia"/>
          <w:sz w:val="24"/>
        </w:rPr>
        <w:t xml:space="preserve"> participants can </w:t>
      </w:r>
      <w:r w:rsidRPr="00592E3C">
        <w:rPr>
          <w:sz w:val="24"/>
        </w:rPr>
        <w:t xml:space="preserve">book online </w:t>
      </w:r>
      <w:r w:rsidRPr="00592E3C">
        <w:rPr>
          <w:rFonts w:hint="eastAsia"/>
          <w:sz w:val="24"/>
        </w:rPr>
        <w:t>through our conference link:</w:t>
      </w:r>
    </w:p>
    <w:p w:rsidR="003275D9" w:rsidRPr="00592E3C" w:rsidRDefault="003275D9" w:rsidP="003275D9">
      <w:pPr>
        <w:rPr>
          <w:sz w:val="24"/>
        </w:rPr>
      </w:pPr>
      <w:r w:rsidRPr="00592E3C">
        <w:rPr>
          <w:sz w:val="24"/>
        </w:rPr>
        <w:t xml:space="preserve"> </w:t>
      </w:r>
    </w:p>
    <w:p w:rsidR="0062200B" w:rsidRDefault="000632C1" w:rsidP="003275D9">
      <w:pPr>
        <w:rPr>
          <w:sz w:val="24"/>
        </w:rPr>
      </w:pPr>
      <w:hyperlink r:id="rId12" w:tgtFrame="_blank" w:history="1">
        <w:r w:rsidR="003275D9" w:rsidRPr="00A70011">
          <w:rPr>
            <w:sz w:val="24"/>
          </w:rPr>
          <w:t>http://www.crowneplaza.com/redirect?path=hd&amp;brandCode=cp&amp;localeCode=en&amp;regionCode=1&amp;hotelCode=SHGCH&amp;_PMID=99801505&amp;GPC=G01</w:t>
        </w:r>
      </w:hyperlink>
    </w:p>
    <w:p w:rsidR="003275D9" w:rsidRPr="00592E3C" w:rsidRDefault="003275D9" w:rsidP="003275D9">
      <w:pPr>
        <w:rPr>
          <w:sz w:val="24"/>
        </w:rPr>
      </w:pPr>
      <w:r w:rsidRPr="00592E3C">
        <w:rPr>
          <w:sz w:val="24"/>
        </w:rPr>
        <w:br/>
      </w:r>
      <w:r>
        <w:rPr>
          <w:sz w:val="24"/>
        </w:rPr>
        <w:t>b)</w:t>
      </w:r>
      <w:r w:rsidR="0062200B">
        <w:rPr>
          <w:rFonts w:hint="eastAsia"/>
          <w:sz w:val="24"/>
        </w:rPr>
        <w:t xml:space="preserve"> The </w:t>
      </w:r>
      <w:r>
        <w:rPr>
          <w:rFonts w:hint="eastAsia"/>
          <w:sz w:val="24"/>
        </w:rPr>
        <w:t xml:space="preserve">participants </w:t>
      </w:r>
      <w:r w:rsidR="0062200B">
        <w:rPr>
          <w:sz w:val="24"/>
        </w:rPr>
        <w:t xml:space="preserve">from mainland China </w:t>
      </w:r>
      <w:r>
        <w:rPr>
          <w:rFonts w:hint="eastAsia"/>
          <w:sz w:val="24"/>
        </w:rPr>
        <w:t>ca</w:t>
      </w:r>
      <w:r w:rsidRPr="00AA1F80">
        <w:rPr>
          <w:rFonts w:hint="eastAsia"/>
          <w:sz w:val="24"/>
        </w:rPr>
        <w:t xml:space="preserve">n </w:t>
      </w:r>
      <w:r w:rsidR="0062200B">
        <w:rPr>
          <w:sz w:val="24"/>
        </w:rPr>
        <w:t xml:space="preserve">download and </w:t>
      </w:r>
      <w:r w:rsidR="0062200B">
        <w:rPr>
          <w:rFonts w:hint="eastAsia"/>
          <w:sz w:val="24"/>
        </w:rPr>
        <w:t>complete the hotel</w:t>
      </w:r>
      <w:r w:rsidRPr="00AA1F80">
        <w:rPr>
          <w:rFonts w:hint="eastAsia"/>
          <w:sz w:val="24"/>
        </w:rPr>
        <w:t xml:space="preserve"> reservation form</w:t>
      </w:r>
      <w:r w:rsidR="0062200B">
        <w:rPr>
          <w:sz w:val="24"/>
        </w:rPr>
        <w:t xml:space="preserve"> on our conference website</w:t>
      </w:r>
      <w:r w:rsidRPr="00AA1F80">
        <w:rPr>
          <w:sz w:val="24"/>
        </w:rPr>
        <w:t xml:space="preserve"> </w:t>
      </w:r>
      <w:r w:rsidRPr="00AA1F80">
        <w:rPr>
          <w:rFonts w:hint="eastAsia"/>
          <w:sz w:val="24"/>
        </w:rPr>
        <w:t xml:space="preserve">and </w:t>
      </w:r>
      <w:r w:rsidRPr="00AA1F80">
        <w:rPr>
          <w:sz w:val="24"/>
        </w:rPr>
        <w:t>email</w:t>
      </w:r>
      <w:r w:rsidRPr="00AA1F80">
        <w:rPr>
          <w:rFonts w:hint="eastAsia"/>
          <w:sz w:val="24"/>
        </w:rPr>
        <w:t xml:space="preserve"> </w:t>
      </w:r>
      <w:r w:rsidR="00AA1F80" w:rsidRPr="00AA1F80">
        <w:rPr>
          <w:rFonts w:hint="eastAsia"/>
          <w:sz w:val="24"/>
        </w:rPr>
        <w:t xml:space="preserve">it </w:t>
      </w:r>
      <w:r w:rsidRPr="00AA1F80">
        <w:rPr>
          <w:rFonts w:hint="eastAsia"/>
          <w:sz w:val="24"/>
        </w:rPr>
        <w:t>to</w:t>
      </w:r>
      <w:r w:rsidRPr="00AA1F80">
        <w:rPr>
          <w:sz w:val="24"/>
        </w:rPr>
        <w:t xml:space="preserve"> reserves@cpsha.com</w:t>
      </w:r>
      <w:r w:rsidRPr="00AA1F80">
        <w:rPr>
          <w:rFonts w:hint="eastAsia"/>
          <w:sz w:val="24"/>
        </w:rPr>
        <w:t>,</w:t>
      </w:r>
      <w:r w:rsidRPr="00AA1F80">
        <w:rPr>
          <w:sz w:val="24"/>
        </w:rPr>
        <w:t xml:space="preserve"> or </w:t>
      </w:r>
      <w:r w:rsidRPr="00AA1F80">
        <w:rPr>
          <w:rFonts w:hint="eastAsia"/>
          <w:sz w:val="24"/>
        </w:rPr>
        <w:t>call</w:t>
      </w:r>
      <w:r w:rsidRPr="00AA1F80">
        <w:rPr>
          <w:sz w:val="24"/>
        </w:rPr>
        <w:t xml:space="preserve"> </w:t>
      </w:r>
      <w:r w:rsidRPr="00AA1F80">
        <w:rPr>
          <w:rFonts w:hint="eastAsia"/>
          <w:sz w:val="24"/>
        </w:rPr>
        <w:t>(</w:t>
      </w:r>
      <w:r w:rsidRPr="00AA1F80">
        <w:rPr>
          <w:sz w:val="24"/>
        </w:rPr>
        <w:t>86</w:t>
      </w:r>
      <w:r w:rsidRPr="00AA1F80">
        <w:rPr>
          <w:rFonts w:hint="eastAsia"/>
          <w:sz w:val="24"/>
        </w:rPr>
        <w:t>)</w:t>
      </w:r>
      <w:r w:rsidRPr="00AA1F80">
        <w:rPr>
          <w:sz w:val="24"/>
        </w:rPr>
        <w:t>21-</w:t>
      </w:r>
      <w:r w:rsidRPr="00AA1F80">
        <w:rPr>
          <w:rFonts w:hint="eastAsia"/>
          <w:sz w:val="24"/>
        </w:rPr>
        <w:t>61458888(EXT 14042),</w:t>
      </w:r>
      <w:r w:rsidRPr="00AA1F80">
        <w:rPr>
          <w:sz w:val="24"/>
        </w:rPr>
        <w:t xml:space="preserve"> ensuring you mention </w:t>
      </w:r>
      <w:r w:rsidRPr="00AA1F80">
        <w:rPr>
          <w:rFonts w:hint="eastAsia"/>
          <w:sz w:val="24"/>
        </w:rPr>
        <w:t xml:space="preserve">CAPANA 2015 </w:t>
      </w:r>
      <w:r w:rsidRPr="00AA1F80">
        <w:rPr>
          <w:sz w:val="24"/>
        </w:rPr>
        <w:t>to take advantage of the special rate</w:t>
      </w:r>
      <w:r w:rsidRPr="00AA1F80">
        <w:rPr>
          <w:rFonts w:hint="eastAsia"/>
          <w:sz w:val="24"/>
        </w:rPr>
        <w:t>. The contact</w:t>
      </w:r>
      <w:r>
        <w:rPr>
          <w:rFonts w:hint="eastAsia"/>
          <w:sz w:val="24"/>
        </w:rPr>
        <w:t xml:space="preserve"> person is Lisa Niu. </w:t>
      </w:r>
    </w:p>
    <w:p w:rsidR="00F12233" w:rsidRPr="00592E3C" w:rsidRDefault="00F12233" w:rsidP="0046691F">
      <w:pPr>
        <w:shd w:val="clear" w:color="auto" w:fill="FFFFFF"/>
        <w:rPr>
          <w:sz w:val="24"/>
        </w:rPr>
      </w:pPr>
    </w:p>
    <w:p w:rsidR="0062200B" w:rsidRDefault="00BA37F6" w:rsidP="0062200B">
      <w:pPr>
        <w:rPr>
          <w:sz w:val="24"/>
        </w:rPr>
      </w:pPr>
      <w:r w:rsidRPr="00BA37F6">
        <w:rPr>
          <w:sz w:val="24"/>
        </w:rPr>
        <w:t xml:space="preserve">Please </w:t>
      </w:r>
      <w:r w:rsidRPr="00BA37F6">
        <w:rPr>
          <w:rFonts w:hint="eastAsia"/>
          <w:sz w:val="24"/>
        </w:rPr>
        <w:t>be advised</w:t>
      </w:r>
      <w:r w:rsidRPr="00BA37F6">
        <w:rPr>
          <w:sz w:val="24"/>
        </w:rPr>
        <w:t xml:space="preserve"> that reservation at the </w:t>
      </w:r>
      <w:r w:rsidRPr="00BA37F6">
        <w:rPr>
          <w:rFonts w:hint="eastAsia"/>
          <w:sz w:val="24"/>
        </w:rPr>
        <w:t>special</w:t>
      </w:r>
      <w:r w:rsidRPr="00BA37F6">
        <w:rPr>
          <w:sz w:val="24"/>
        </w:rPr>
        <w:t xml:space="preserve"> rate is subject to availability, so </w:t>
      </w:r>
      <w:r w:rsidRPr="00BA37F6">
        <w:rPr>
          <w:rFonts w:hint="eastAsia"/>
          <w:sz w:val="24"/>
        </w:rPr>
        <w:t xml:space="preserve">please kindly </w:t>
      </w:r>
      <w:r w:rsidRPr="00BA37F6">
        <w:rPr>
          <w:sz w:val="24"/>
        </w:rPr>
        <w:t xml:space="preserve">make </w:t>
      </w:r>
      <w:r w:rsidRPr="00BA37F6">
        <w:rPr>
          <w:rFonts w:hint="eastAsia"/>
          <w:sz w:val="24"/>
        </w:rPr>
        <w:t xml:space="preserve">your </w:t>
      </w:r>
      <w:r w:rsidRPr="00BA37F6">
        <w:rPr>
          <w:sz w:val="24"/>
        </w:rPr>
        <w:t>re</w:t>
      </w:r>
      <w:r w:rsidR="0062200B">
        <w:rPr>
          <w:sz w:val="24"/>
        </w:rPr>
        <w:t xml:space="preserve">servation as soon as possible. </w:t>
      </w:r>
      <w:r w:rsidRPr="00BA37F6">
        <w:rPr>
          <w:rFonts w:hint="eastAsia"/>
          <w:sz w:val="24"/>
        </w:rPr>
        <w:t>June 24</w:t>
      </w:r>
      <w:r w:rsidRPr="00BA37F6">
        <w:rPr>
          <w:sz w:val="24"/>
        </w:rPr>
        <w:t xml:space="preserve"> </w:t>
      </w:r>
      <w:r w:rsidRPr="00BA37F6">
        <w:rPr>
          <w:rFonts w:hint="eastAsia"/>
          <w:sz w:val="24"/>
        </w:rPr>
        <w:t xml:space="preserve">is the last day to book through </w:t>
      </w:r>
      <w:r w:rsidRPr="00BA37F6">
        <w:rPr>
          <w:sz w:val="24"/>
        </w:rPr>
        <w:t>the conference rate</w:t>
      </w:r>
      <w:r w:rsidRPr="00BA37F6">
        <w:rPr>
          <w:rFonts w:hint="eastAsia"/>
          <w:sz w:val="24"/>
        </w:rPr>
        <w:t>.</w:t>
      </w:r>
    </w:p>
    <w:p w:rsidR="00520288" w:rsidRPr="0062200B" w:rsidRDefault="00520288" w:rsidP="0062200B">
      <w:pPr>
        <w:rPr>
          <w:sz w:val="24"/>
        </w:rPr>
      </w:pPr>
      <w:bookmarkStart w:id="0" w:name="_GoBack"/>
      <w:bookmarkEnd w:id="0"/>
    </w:p>
    <w:p w:rsidR="00BA37F6" w:rsidRPr="00A70011" w:rsidRDefault="00A70011" w:rsidP="0050301B">
      <w:pPr>
        <w:widowControl/>
        <w:jc w:val="left"/>
        <w:rPr>
          <w:b/>
          <w:sz w:val="28"/>
          <w:szCs w:val="28"/>
        </w:rPr>
      </w:pPr>
      <w:r w:rsidRPr="00A70011">
        <w:rPr>
          <w:b/>
          <w:sz w:val="28"/>
          <w:szCs w:val="28"/>
        </w:rPr>
        <w:t>T</w:t>
      </w:r>
      <w:r w:rsidR="00644DDC" w:rsidRPr="00A70011">
        <w:rPr>
          <w:b/>
          <w:sz w:val="28"/>
          <w:szCs w:val="28"/>
        </w:rPr>
        <w:t>our</w:t>
      </w:r>
      <w:r w:rsidRPr="00A70011">
        <w:rPr>
          <w:b/>
          <w:sz w:val="28"/>
          <w:szCs w:val="28"/>
        </w:rPr>
        <w:t>s</w:t>
      </w:r>
      <w:r w:rsidR="00644DDC" w:rsidRPr="00A70011">
        <w:rPr>
          <w:b/>
          <w:sz w:val="28"/>
          <w:szCs w:val="28"/>
        </w:rPr>
        <w:t>/activities (July 10</w:t>
      </w:r>
      <w:r w:rsidR="0050301B" w:rsidRPr="00A70011">
        <w:rPr>
          <w:b/>
          <w:sz w:val="28"/>
          <w:szCs w:val="28"/>
        </w:rPr>
        <w:t>-11</w:t>
      </w:r>
      <w:r w:rsidR="00644DDC" w:rsidRPr="00A70011">
        <w:rPr>
          <w:b/>
          <w:sz w:val="28"/>
          <w:szCs w:val="28"/>
        </w:rPr>
        <w:t>, 2015</w:t>
      </w:r>
      <w:r w:rsidR="00B8550C" w:rsidRPr="00A70011">
        <w:rPr>
          <w:b/>
          <w:sz w:val="28"/>
          <w:szCs w:val="28"/>
        </w:rPr>
        <w:t>)</w:t>
      </w:r>
    </w:p>
    <w:p w:rsidR="004C7C80" w:rsidRPr="00A70011" w:rsidRDefault="0050301B" w:rsidP="00B8550C">
      <w:pPr>
        <w:jc w:val="left"/>
        <w:rPr>
          <w:sz w:val="24"/>
        </w:rPr>
      </w:pPr>
      <w:r w:rsidRPr="00A70011">
        <w:rPr>
          <w:sz w:val="24"/>
        </w:rPr>
        <w:t xml:space="preserve">We will not provide local tours due to various interests, but we will contact our contracted travel agent to organize tours if there are enough interests from the participants. </w:t>
      </w:r>
      <w:r w:rsidR="00644DDC" w:rsidRPr="00A70011">
        <w:rPr>
          <w:sz w:val="24"/>
        </w:rPr>
        <w:t>The costs for a tour/event</w:t>
      </w:r>
      <w:r w:rsidR="003B098E" w:rsidRPr="00A70011">
        <w:rPr>
          <w:sz w:val="24"/>
        </w:rPr>
        <w:t xml:space="preserve"> are NOT included in the registration fee and you need to pay on site during the conference. </w:t>
      </w:r>
      <w:r w:rsidR="00A70011" w:rsidRPr="00A70011">
        <w:rPr>
          <w:sz w:val="24"/>
        </w:rPr>
        <w:t xml:space="preserve">Please indicate </w:t>
      </w:r>
      <w:r w:rsidR="00A70011" w:rsidRPr="00A70011">
        <w:rPr>
          <w:rFonts w:hint="eastAsia"/>
          <w:sz w:val="24"/>
        </w:rPr>
        <w:t xml:space="preserve">should you be </w:t>
      </w:r>
      <w:r w:rsidR="00A70011" w:rsidRPr="00A70011">
        <w:rPr>
          <w:sz w:val="24"/>
        </w:rPr>
        <w:t>interested in the following post-conference activities.</w:t>
      </w:r>
    </w:p>
    <w:p w:rsidR="00182B6D" w:rsidRPr="00A70011" w:rsidRDefault="00182B6D" w:rsidP="00B8550C">
      <w:pPr>
        <w:jc w:val="left"/>
        <w:rPr>
          <w:sz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1696"/>
        <w:gridCol w:w="1890"/>
        <w:gridCol w:w="2646"/>
        <w:gridCol w:w="1985"/>
        <w:gridCol w:w="1549"/>
      </w:tblGrid>
      <w:tr w:rsidR="00030638" w:rsidRPr="00A70011" w:rsidTr="00030638">
        <w:tc>
          <w:tcPr>
            <w:tcW w:w="1696" w:type="dxa"/>
          </w:tcPr>
          <w:p w:rsidR="004C7C80" w:rsidRPr="00A70011" w:rsidRDefault="004C7C80" w:rsidP="00B8550C">
            <w:pPr>
              <w:jc w:val="left"/>
              <w:rPr>
                <w:sz w:val="24"/>
              </w:rPr>
            </w:pPr>
          </w:p>
        </w:tc>
        <w:tc>
          <w:tcPr>
            <w:tcW w:w="1890" w:type="dxa"/>
          </w:tcPr>
          <w:p w:rsidR="004C7C80" w:rsidRPr="00A70011" w:rsidRDefault="00182B6D" w:rsidP="00B8550C">
            <w:pPr>
              <w:jc w:val="left"/>
              <w:rPr>
                <w:sz w:val="24"/>
              </w:rPr>
            </w:pPr>
            <w:r w:rsidRPr="00A70011">
              <w:rPr>
                <w:sz w:val="24"/>
              </w:rPr>
              <w:t>Time</w:t>
            </w:r>
          </w:p>
        </w:tc>
        <w:tc>
          <w:tcPr>
            <w:tcW w:w="2646" w:type="dxa"/>
          </w:tcPr>
          <w:p w:rsidR="004C7C80" w:rsidRPr="00A70011" w:rsidRDefault="00644DDC" w:rsidP="00B8550C">
            <w:pPr>
              <w:jc w:val="left"/>
              <w:rPr>
                <w:sz w:val="24"/>
              </w:rPr>
            </w:pPr>
            <w:r w:rsidRPr="00A70011">
              <w:rPr>
                <w:sz w:val="24"/>
              </w:rPr>
              <w:t>Tour/</w:t>
            </w:r>
            <w:r w:rsidR="00182B6D" w:rsidRPr="00A70011">
              <w:rPr>
                <w:sz w:val="24"/>
              </w:rPr>
              <w:t>Event</w:t>
            </w:r>
          </w:p>
        </w:tc>
        <w:tc>
          <w:tcPr>
            <w:tcW w:w="1985" w:type="dxa"/>
          </w:tcPr>
          <w:p w:rsidR="004C7C80" w:rsidRPr="00DE77EE" w:rsidRDefault="00030638" w:rsidP="00B8550C">
            <w:pPr>
              <w:jc w:val="left"/>
              <w:rPr>
                <w:sz w:val="24"/>
              </w:rPr>
            </w:pPr>
            <w:r w:rsidRPr="00DE77EE">
              <w:rPr>
                <w:sz w:val="24"/>
              </w:rPr>
              <w:t xml:space="preserve">Approximate </w:t>
            </w:r>
            <w:r w:rsidR="00182B6D" w:rsidRPr="00DE77EE">
              <w:rPr>
                <w:sz w:val="24"/>
              </w:rPr>
              <w:t>Cost</w:t>
            </w:r>
          </w:p>
        </w:tc>
        <w:tc>
          <w:tcPr>
            <w:tcW w:w="1549" w:type="dxa"/>
          </w:tcPr>
          <w:p w:rsidR="004C7C80" w:rsidRPr="00A70011" w:rsidRDefault="0050301B" w:rsidP="00B8550C">
            <w:pPr>
              <w:jc w:val="left"/>
              <w:rPr>
                <w:sz w:val="24"/>
              </w:rPr>
            </w:pPr>
            <w:r w:rsidRPr="00A70011">
              <w:rPr>
                <w:sz w:val="24"/>
              </w:rPr>
              <w:t>Tick if you are interested</w:t>
            </w:r>
          </w:p>
        </w:tc>
      </w:tr>
      <w:tr w:rsidR="00030638" w:rsidRPr="00A70011" w:rsidTr="00030638">
        <w:tc>
          <w:tcPr>
            <w:tcW w:w="1696" w:type="dxa"/>
          </w:tcPr>
          <w:p w:rsidR="00182B6D" w:rsidRPr="00A70011" w:rsidRDefault="00A70011" w:rsidP="00B8550C">
            <w:pPr>
              <w:jc w:val="left"/>
              <w:rPr>
                <w:sz w:val="24"/>
              </w:rPr>
            </w:pPr>
            <w:r w:rsidRPr="00A70011">
              <w:rPr>
                <w:sz w:val="24"/>
              </w:rPr>
              <w:t>Half day t</w:t>
            </w:r>
            <w:r w:rsidR="00182B6D" w:rsidRPr="00A70011">
              <w:rPr>
                <w:sz w:val="24"/>
              </w:rPr>
              <w:t>our</w:t>
            </w:r>
          </w:p>
          <w:p w:rsidR="0050301B" w:rsidRPr="00A70011" w:rsidRDefault="0050301B" w:rsidP="00B8550C">
            <w:pPr>
              <w:jc w:val="left"/>
              <w:rPr>
                <w:sz w:val="24"/>
              </w:rPr>
            </w:pPr>
            <w:r w:rsidRPr="00A70011">
              <w:rPr>
                <w:sz w:val="24"/>
              </w:rPr>
              <w:t>(Starting 2 pm)</w:t>
            </w:r>
          </w:p>
        </w:tc>
        <w:tc>
          <w:tcPr>
            <w:tcW w:w="1890" w:type="dxa"/>
          </w:tcPr>
          <w:p w:rsidR="004C7C80" w:rsidRPr="00A70011" w:rsidRDefault="00644DDC" w:rsidP="00B8550C">
            <w:pPr>
              <w:jc w:val="left"/>
              <w:rPr>
                <w:sz w:val="24"/>
              </w:rPr>
            </w:pPr>
            <w:r w:rsidRPr="00A70011">
              <w:rPr>
                <w:sz w:val="24"/>
              </w:rPr>
              <w:t>July 10</w:t>
            </w:r>
            <w:r w:rsidR="00182B6D" w:rsidRPr="00A70011">
              <w:rPr>
                <w:sz w:val="24"/>
              </w:rPr>
              <w:t xml:space="preserve"> </w:t>
            </w:r>
            <w:r w:rsidR="00030638">
              <w:rPr>
                <w:sz w:val="24"/>
              </w:rPr>
              <w:t>afternoon</w:t>
            </w:r>
          </w:p>
        </w:tc>
        <w:tc>
          <w:tcPr>
            <w:tcW w:w="2646" w:type="dxa"/>
          </w:tcPr>
          <w:p w:rsidR="0050301B" w:rsidRPr="00A70011" w:rsidRDefault="0050301B" w:rsidP="00B8550C">
            <w:pPr>
              <w:jc w:val="left"/>
              <w:rPr>
                <w:sz w:val="24"/>
              </w:rPr>
            </w:pPr>
            <w:r w:rsidRPr="00A70011">
              <w:rPr>
                <w:sz w:val="24"/>
              </w:rPr>
              <w:t xml:space="preserve">Tour </w:t>
            </w:r>
            <w:r w:rsidR="00030638">
              <w:rPr>
                <w:sz w:val="24"/>
              </w:rPr>
              <w:t>to</w:t>
            </w:r>
            <w:r w:rsidR="00DA5EDF">
              <w:rPr>
                <w:rFonts w:hint="eastAsia"/>
                <w:sz w:val="24"/>
              </w:rPr>
              <w:t xml:space="preserve"> the Bund</w:t>
            </w:r>
            <w:r w:rsidRPr="00A70011">
              <w:rPr>
                <w:sz w:val="24"/>
              </w:rPr>
              <w:t>, river tour, and dinner on boat</w:t>
            </w:r>
          </w:p>
        </w:tc>
        <w:tc>
          <w:tcPr>
            <w:tcW w:w="1985" w:type="dxa"/>
          </w:tcPr>
          <w:p w:rsidR="004C7C80" w:rsidRPr="00DE77EE" w:rsidRDefault="00D11ECB" w:rsidP="00DE77EE">
            <w:pPr>
              <w:jc w:val="left"/>
              <w:rPr>
                <w:sz w:val="24"/>
              </w:rPr>
            </w:pPr>
            <w:r w:rsidRPr="00DE77EE">
              <w:rPr>
                <w:rFonts w:hint="eastAsia"/>
                <w:sz w:val="24"/>
              </w:rPr>
              <w:t>RMB</w:t>
            </w:r>
            <w:r w:rsidRPr="00DE77EE">
              <w:rPr>
                <w:sz w:val="24"/>
              </w:rPr>
              <w:t xml:space="preserve"> </w:t>
            </w:r>
            <w:r w:rsidR="0073795C" w:rsidRPr="00DE77EE">
              <w:rPr>
                <w:rFonts w:hint="eastAsia"/>
                <w:sz w:val="24"/>
              </w:rPr>
              <w:t>330</w:t>
            </w:r>
            <w:r w:rsidRPr="00DE77EE">
              <w:rPr>
                <w:rFonts w:hint="eastAsia"/>
                <w:sz w:val="24"/>
              </w:rPr>
              <w:t xml:space="preserve"> or USD</w:t>
            </w:r>
            <w:r w:rsidRPr="00DE77EE">
              <w:rPr>
                <w:sz w:val="24"/>
              </w:rPr>
              <w:t xml:space="preserve"> </w:t>
            </w:r>
            <w:r w:rsidR="00DE77EE" w:rsidRPr="00DE77EE">
              <w:rPr>
                <w:rFonts w:hint="eastAsia"/>
                <w:sz w:val="24"/>
              </w:rPr>
              <w:t>54</w:t>
            </w:r>
            <w:r w:rsidR="0073795C" w:rsidRPr="00DE77EE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9" w:type="dxa"/>
          </w:tcPr>
          <w:p w:rsidR="004C7C80" w:rsidRPr="00A70011" w:rsidRDefault="004C7C80" w:rsidP="00B8550C">
            <w:pPr>
              <w:jc w:val="left"/>
              <w:rPr>
                <w:sz w:val="24"/>
              </w:rPr>
            </w:pPr>
          </w:p>
        </w:tc>
      </w:tr>
      <w:tr w:rsidR="003D042D" w:rsidRPr="0046691F" w:rsidTr="00327E29">
        <w:tc>
          <w:tcPr>
            <w:tcW w:w="1696" w:type="dxa"/>
          </w:tcPr>
          <w:p w:rsidR="003D042D" w:rsidRPr="00A70011" w:rsidRDefault="003D042D" w:rsidP="00327E29">
            <w:pPr>
              <w:jc w:val="left"/>
              <w:rPr>
                <w:sz w:val="24"/>
              </w:rPr>
            </w:pPr>
            <w:r w:rsidRPr="00A70011">
              <w:rPr>
                <w:sz w:val="24"/>
              </w:rPr>
              <w:t>Full day tour</w:t>
            </w:r>
          </w:p>
        </w:tc>
        <w:tc>
          <w:tcPr>
            <w:tcW w:w="1890" w:type="dxa"/>
          </w:tcPr>
          <w:p w:rsidR="003D042D" w:rsidRPr="00A70011" w:rsidRDefault="003D042D" w:rsidP="00327E29">
            <w:pPr>
              <w:jc w:val="left"/>
              <w:rPr>
                <w:sz w:val="24"/>
              </w:rPr>
            </w:pPr>
            <w:r w:rsidRPr="00A70011">
              <w:rPr>
                <w:sz w:val="24"/>
              </w:rPr>
              <w:t>July 11</w:t>
            </w:r>
          </w:p>
        </w:tc>
        <w:tc>
          <w:tcPr>
            <w:tcW w:w="2646" w:type="dxa"/>
          </w:tcPr>
          <w:p w:rsidR="003D042D" w:rsidRPr="00A70011" w:rsidRDefault="003D042D" w:rsidP="00327E2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W</w:t>
            </w:r>
            <w:r w:rsidRPr="00A70011">
              <w:rPr>
                <w:sz w:val="24"/>
              </w:rPr>
              <w:t xml:space="preserve">ater </w:t>
            </w:r>
            <w:r>
              <w:rPr>
                <w:sz w:val="24"/>
              </w:rPr>
              <w:t>town</w:t>
            </w:r>
            <w:r>
              <w:rPr>
                <w:rFonts w:hint="eastAsia"/>
                <w:sz w:val="24"/>
              </w:rPr>
              <w:t xml:space="preserve"> tours</w:t>
            </w:r>
            <w:r w:rsidRPr="00A70011">
              <w:rPr>
                <w:sz w:val="24"/>
              </w:rPr>
              <w:t xml:space="preserve"> – Zhou Zhang</w:t>
            </w:r>
            <w:r>
              <w:rPr>
                <w:rFonts w:hint="eastAsia"/>
                <w:sz w:val="24"/>
              </w:rPr>
              <w:t xml:space="preserve"> or </w:t>
            </w:r>
            <w:proofErr w:type="spellStart"/>
            <w:r>
              <w:rPr>
                <w:rFonts w:hint="eastAsia"/>
                <w:sz w:val="24"/>
              </w:rPr>
              <w:t>Zhujiazui</w:t>
            </w:r>
            <w:proofErr w:type="spellEnd"/>
          </w:p>
          <w:p w:rsidR="003D042D" w:rsidRPr="00A70011" w:rsidRDefault="003D042D" w:rsidP="00327E29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3D042D" w:rsidRPr="00DE77EE" w:rsidRDefault="003D042D" w:rsidP="00DE77EE">
            <w:pPr>
              <w:jc w:val="left"/>
              <w:rPr>
                <w:sz w:val="24"/>
              </w:rPr>
            </w:pPr>
            <w:r w:rsidRPr="00DE77EE">
              <w:rPr>
                <w:rFonts w:hint="eastAsia"/>
                <w:sz w:val="24"/>
              </w:rPr>
              <w:t>RMB</w:t>
            </w:r>
            <w:r w:rsidRPr="00DE77EE">
              <w:rPr>
                <w:sz w:val="24"/>
              </w:rPr>
              <w:t xml:space="preserve"> </w:t>
            </w:r>
            <w:r w:rsidRPr="00DE77EE">
              <w:rPr>
                <w:rFonts w:hint="eastAsia"/>
                <w:sz w:val="24"/>
              </w:rPr>
              <w:t>350 or USD</w:t>
            </w:r>
            <w:r w:rsidRPr="00DE77EE">
              <w:rPr>
                <w:sz w:val="24"/>
              </w:rPr>
              <w:t xml:space="preserve"> </w:t>
            </w:r>
            <w:r w:rsidR="00DE77EE" w:rsidRPr="00DE77EE">
              <w:rPr>
                <w:rFonts w:hint="eastAsia"/>
                <w:sz w:val="24"/>
              </w:rPr>
              <w:t>57</w:t>
            </w:r>
          </w:p>
        </w:tc>
        <w:tc>
          <w:tcPr>
            <w:tcW w:w="1549" w:type="dxa"/>
          </w:tcPr>
          <w:p w:rsidR="003D042D" w:rsidRPr="0046691F" w:rsidRDefault="003D042D" w:rsidP="00327E29">
            <w:pPr>
              <w:jc w:val="left"/>
              <w:rPr>
                <w:sz w:val="24"/>
              </w:rPr>
            </w:pPr>
          </w:p>
        </w:tc>
      </w:tr>
      <w:tr w:rsidR="00030638" w:rsidRPr="0046691F" w:rsidTr="00030638">
        <w:tc>
          <w:tcPr>
            <w:tcW w:w="1696" w:type="dxa"/>
          </w:tcPr>
          <w:p w:rsidR="005604E2" w:rsidRPr="00A70011" w:rsidRDefault="00A70011" w:rsidP="00B8550C">
            <w:pPr>
              <w:jc w:val="left"/>
              <w:rPr>
                <w:sz w:val="24"/>
              </w:rPr>
            </w:pPr>
            <w:r w:rsidRPr="00A70011">
              <w:rPr>
                <w:sz w:val="24"/>
              </w:rPr>
              <w:t>Full day t</w:t>
            </w:r>
            <w:r w:rsidR="0050301B" w:rsidRPr="00A70011">
              <w:rPr>
                <w:sz w:val="24"/>
              </w:rPr>
              <w:t>our</w:t>
            </w:r>
          </w:p>
        </w:tc>
        <w:tc>
          <w:tcPr>
            <w:tcW w:w="1890" w:type="dxa"/>
          </w:tcPr>
          <w:p w:rsidR="005604E2" w:rsidRPr="00A70011" w:rsidRDefault="0050301B" w:rsidP="00EB1815">
            <w:pPr>
              <w:jc w:val="left"/>
              <w:rPr>
                <w:sz w:val="24"/>
              </w:rPr>
            </w:pPr>
            <w:r w:rsidRPr="00A70011">
              <w:rPr>
                <w:sz w:val="24"/>
              </w:rPr>
              <w:t>July 11</w:t>
            </w:r>
          </w:p>
        </w:tc>
        <w:tc>
          <w:tcPr>
            <w:tcW w:w="2646" w:type="dxa"/>
          </w:tcPr>
          <w:p w:rsidR="00E40047" w:rsidRPr="00A70011" w:rsidRDefault="003D042D" w:rsidP="00E400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Local Shanghai tour</w:t>
            </w:r>
          </w:p>
          <w:p w:rsidR="0050301B" w:rsidRPr="00A70011" w:rsidRDefault="0050301B" w:rsidP="00B8550C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EB1815" w:rsidRPr="00DE77EE" w:rsidRDefault="00644DDC" w:rsidP="00DE77EE">
            <w:pPr>
              <w:jc w:val="left"/>
              <w:rPr>
                <w:sz w:val="24"/>
              </w:rPr>
            </w:pPr>
            <w:r w:rsidRPr="00DE77EE">
              <w:rPr>
                <w:rFonts w:hint="eastAsia"/>
                <w:sz w:val="24"/>
              </w:rPr>
              <w:t>RMB</w:t>
            </w:r>
            <w:r w:rsidRPr="00DE77EE">
              <w:rPr>
                <w:sz w:val="24"/>
              </w:rPr>
              <w:t xml:space="preserve"> </w:t>
            </w:r>
            <w:r w:rsidR="003D042D" w:rsidRPr="00DE77EE">
              <w:rPr>
                <w:rFonts w:hint="eastAsia"/>
                <w:sz w:val="24"/>
              </w:rPr>
              <w:t>290</w:t>
            </w:r>
            <w:r w:rsidRPr="00DE77EE">
              <w:rPr>
                <w:rFonts w:hint="eastAsia"/>
                <w:sz w:val="24"/>
              </w:rPr>
              <w:t xml:space="preserve"> or USD</w:t>
            </w:r>
            <w:r w:rsidRPr="00DE77EE">
              <w:rPr>
                <w:sz w:val="24"/>
              </w:rPr>
              <w:t xml:space="preserve"> </w:t>
            </w:r>
            <w:r w:rsidR="00DE77EE" w:rsidRPr="00DE77EE">
              <w:rPr>
                <w:rFonts w:hint="eastAsia"/>
                <w:sz w:val="24"/>
              </w:rPr>
              <w:t>47</w:t>
            </w:r>
          </w:p>
        </w:tc>
        <w:tc>
          <w:tcPr>
            <w:tcW w:w="1549" w:type="dxa"/>
          </w:tcPr>
          <w:p w:rsidR="00EB1815" w:rsidRPr="0046691F" w:rsidRDefault="00EB1815" w:rsidP="00B8550C">
            <w:pPr>
              <w:jc w:val="left"/>
              <w:rPr>
                <w:sz w:val="24"/>
              </w:rPr>
            </w:pPr>
          </w:p>
        </w:tc>
      </w:tr>
    </w:tbl>
    <w:p w:rsidR="00A70011" w:rsidRDefault="003D042D" w:rsidP="00644DDC">
      <w:pPr>
        <w:jc w:val="left"/>
        <w:rPr>
          <w:b/>
          <w:sz w:val="28"/>
          <w:szCs w:val="28"/>
        </w:rPr>
      </w:pPr>
      <w:r w:rsidRPr="003D042D">
        <w:rPr>
          <w:rFonts w:hint="eastAsia"/>
          <w:sz w:val="24"/>
        </w:rPr>
        <w:t xml:space="preserve">All quotes are based on 20 people. </w:t>
      </w:r>
    </w:p>
    <w:p w:rsidR="003D042D" w:rsidRDefault="003D042D" w:rsidP="00644DDC">
      <w:pPr>
        <w:jc w:val="left"/>
        <w:rPr>
          <w:b/>
          <w:sz w:val="28"/>
          <w:szCs w:val="28"/>
        </w:rPr>
      </w:pPr>
    </w:p>
    <w:p w:rsidR="00644DDC" w:rsidRPr="0046691F" w:rsidRDefault="00644DDC" w:rsidP="00644DDC">
      <w:pPr>
        <w:jc w:val="left"/>
        <w:rPr>
          <w:b/>
          <w:sz w:val="28"/>
          <w:szCs w:val="28"/>
        </w:rPr>
      </w:pPr>
      <w:r w:rsidRPr="0046691F">
        <w:rPr>
          <w:b/>
          <w:sz w:val="28"/>
          <w:szCs w:val="28"/>
        </w:rPr>
        <w:t>Additional Questions?</w:t>
      </w:r>
    </w:p>
    <w:p w:rsidR="00B8550C" w:rsidRPr="005A3240" w:rsidRDefault="00644DDC" w:rsidP="00B84703">
      <w:pPr>
        <w:jc w:val="left"/>
        <w:rPr>
          <w:sz w:val="24"/>
        </w:rPr>
      </w:pPr>
      <w:r w:rsidRPr="0046691F">
        <w:rPr>
          <w:sz w:val="24"/>
        </w:rPr>
        <w:t xml:space="preserve">Please contact </w:t>
      </w:r>
      <w:r w:rsidR="00B35D82">
        <w:rPr>
          <w:rFonts w:hint="eastAsia"/>
          <w:sz w:val="24"/>
        </w:rPr>
        <w:t xml:space="preserve">Dr </w:t>
      </w:r>
      <w:proofErr w:type="spellStart"/>
      <w:r>
        <w:rPr>
          <w:sz w:val="24"/>
        </w:rPr>
        <w:t>Wenyun</w:t>
      </w:r>
      <w:proofErr w:type="spellEnd"/>
      <w:r>
        <w:rPr>
          <w:sz w:val="24"/>
        </w:rPr>
        <w:t xml:space="preserve"> Shi </w:t>
      </w:r>
      <w:r w:rsidR="00337D71">
        <w:rPr>
          <w:rFonts w:hint="eastAsia"/>
          <w:sz w:val="24"/>
        </w:rPr>
        <w:t xml:space="preserve">at </w:t>
      </w:r>
      <w:hyperlink r:id="rId13" w:history="1">
        <w:r w:rsidRPr="005A3240">
          <w:rPr>
            <w:sz w:val="24"/>
          </w:rPr>
          <w:t>wenyun_shi@sjtu.edu.cn</w:t>
        </w:r>
      </w:hyperlink>
      <w:r w:rsidR="005A3240" w:rsidRPr="005A3240">
        <w:rPr>
          <w:rFonts w:hint="eastAsia"/>
          <w:sz w:val="24"/>
        </w:rPr>
        <w:t xml:space="preserve"> </w:t>
      </w:r>
      <w:r w:rsidR="005A3240">
        <w:rPr>
          <w:rFonts w:hint="eastAsia"/>
          <w:sz w:val="24"/>
        </w:rPr>
        <w:t>or (86)21-62933200</w:t>
      </w:r>
      <w:r w:rsidR="005A3240" w:rsidRPr="0046691F">
        <w:rPr>
          <w:sz w:val="24"/>
        </w:rPr>
        <w:t xml:space="preserve">. </w:t>
      </w:r>
    </w:p>
    <w:sectPr w:rsidR="00B8550C" w:rsidRPr="005A3240" w:rsidSect="008B651C">
      <w:footerReference w:type="default" r:id="rId14"/>
      <w:pgSz w:w="11906" w:h="16838"/>
      <w:pgMar w:top="1440" w:right="1296" w:bottom="1440" w:left="1296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C1" w:rsidRDefault="000632C1" w:rsidP="00C61A85">
      <w:r>
        <w:separator/>
      </w:r>
    </w:p>
  </w:endnote>
  <w:endnote w:type="continuationSeparator" w:id="0">
    <w:p w:rsidR="000632C1" w:rsidRDefault="000632C1" w:rsidP="00C6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33" w:rsidRDefault="00EF66EB">
    <w:pPr>
      <w:pStyle w:val="Footer"/>
      <w:jc w:val="center"/>
    </w:pPr>
    <w:r>
      <w:fldChar w:fldCharType="begin"/>
    </w:r>
    <w:r w:rsidR="00F12233">
      <w:instrText xml:space="preserve"> PAGE   \* MERGEFORMAT </w:instrText>
    </w:r>
    <w:r>
      <w:fldChar w:fldCharType="separate"/>
    </w:r>
    <w:r w:rsidR="00520288">
      <w:rPr>
        <w:noProof/>
      </w:rPr>
      <w:t>2</w:t>
    </w:r>
    <w:r>
      <w:fldChar w:fldCharType="end"/>
    </w:r>
  </w:p>
  <w:p w:rsidR="00F12233" w:rsidRDefault="00F12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C1" w:rsidRDefault="000632C1" w:rsidP="00C61A85">
      <w:r>
        <w:separator/>
      </w:r>
    </w:p>
  </w:footnote>
  <w:footnote w:type="continuationSeparator" w:id="0">
    <w:p w:rsidR="000632C1" w:rsidRDefault="000632C1" w:rsidP="00C6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B1FF7"/>
    <w:multiLevelType w:val="hybridMultilevel"/>
    <w:tmpl w:val="EC32BA12"/>
    <w:lvl w:ilvl="0" w:tplc="C32CFBB2">
      <w:start w:val="4"/>
      <w:numFmt w:val="bullet"/>
      <w:lvlText w:val="□"/>
      <w:lvlJc w:val="left"/>
      <w:pPr>
        <w:tabs>
          <w:tab w:val="num" w:pos="1470"/>
        </w:tabs>
        <w:ind w:left="1470" w:hanging="510"/>
      </w:pPr>
      <w:rPr>
        <w:rFonts w:ascii="SimSun" w:eastAsia="SimSun" w:hAnsi="SimSu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E4A4D20"/>
    <w:multiLevelType w:val="multilevel"/>
    <w:tmpl w:val="EC32BA12"/>
    <w:lvl w:ilvl="0">
      <w:start w:val="4"/>
      <w:numFmt w:val="bullet"/>
      <w:lvlText w:val="□"/>
      <w:lvlJc w:val="left"/>
      <w:pPr>
        <w:tabs>
          <w:tab w:val="num" w:pos="1470"/>
        </w:tabs>
        <w:ind w:left="1470" w:hanging="510"/>
      </w:pPr>
      <w:rPr>
        <w:rFonts w:ascii="SimSun" w:eastAsia="SimSun" w:hAnsi="SimSun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AC"/>
    <w:rsid w:val="00001273"/>
    <w:rsid w:val="00006362"/>
    <w:rsid w:val="000134F2"/>
    <w:rsid w:val="00013BDA"/>
    <w:rsid w:val="00013FC2"/>
    <w:rsid w:val="0001456F"/>
    <w:rsid w:val="000155A4"/>
    <w:rsid w:val="00021087"/>
    <w:rsid w:val="00022D31"/>
    <w:rsid w:val="00023B18"/>
    <w:rsid w:val="00023BD3"/>
    <w:rsid w:val="000254F9"/>
    <w:rsid w:val="000303B0"/>
    <w:rsid w:val="00030638"/>
    <w:rsid w:val="000345F7"/>
    <w:rsid w:val="0004196B"/>
    <w:rsid w:val="00043898"/>
    <w:rsid w:val="00052418"/>
    <w:rsid w:val="000632C1"/>
    <w:rsid w:val="000636D8"/>
    <w:rsid w:val="0007097B"/>
    <w:rsid w:val="00075476"/>
    <w:rsid w:val="000777BD"/>
    <w:rsid w:val="00081FD1"/>
    <w:rsid w:val="00096461"/>
    <w:rsid w:val="000A1855"/>
    <w:rsid w:val="000A46DB"/>
    <w:rsid w:val="000B0E1F"/>
    <w:rsid w:val="000B326A"/>
    <w:rsid w:val="000C46DB"/>
    <w:rsid w:val="000D29A9"/>
    <w:rsid w:val="000E1E88"/>
    <w:rsid w:val="000E35D7"/>
    <w:rsid w:val="000F7C17"/>
    <w:rsid w:val="00102025"/>
    <w:rsid w:val="0010799F"/>
    <w:rsid w:val="00107E0A"/>
    <w:rsid w:val="001149C9"/>
    <w:rsid w:val="00132301"/>
    <w:rsid w:val="00135011"/>
    <w:rsid w:val="0014222E"/>
    <w:rsid w:val="001423D7"/>
    <w:rsid w:val="001428E8"/>
    <w:rsid w:val="001456BE"/>
    <w:rsid w:val="001530DB"/>
    <w:rsid w:val="00160137"/>
    <w:rsid w:val="00163D39"/>
    <w:rsid w:val="00172556"/>
    <w:rsid w:val="001731AD"/>
    <w:rsid w:val="00182B6D"/>
    <w:rsid w:val="0018393B"/>
    <w:rsid w:val="00187B3E"/>
    <w:rsid w:val="00197ED0"/>
    <w:rsid w:val="001B4B3E"/>
    <w:rsid w:val="001C783D"/>
    <w:rsid w:val="001E1BD5"/>
    <w:rsid w:val="001E1E4C"/>
    <w:rsid w:val="001F3ADB"/>
    <w:rsid w:val="001F63F0"/>
    <w:rsid w:val="002027B3"/>
    <w:rsid w:val="00211FC9"/>
    <w:rsid w:val="00223DD2"/>
    <w:rsid w:val="002360CA"/>
    <w:rsid w:val="00245733"/>
    <w:rsid w:val="00254364"/>
    <w:rsid w:val="002543F8"/>
    <w:rsid w:val="00256F6F"/>
    <w:rsid w:val="0027033A"/>
    <w:rsid w:val="00281E73"/>
    <w:rsid w:val="00283087"/>
    <w:rsid w:val="00286C13"/>
    <w:rsid w:val="00290304"/>
    <w:rsid w:val="00293944"/>
    <w:rsid w:val="00295DC2"/>
    <w:rsid w:val="002A7374"/>
    <w:rsid w:val="002B4C27"/>
    <w:rsid w:val="002B6417"/>
    <w:rsid w:val="002B69D3"/>
    <w:rsid w:val="002D24C2"/>
    <w:rsid w:val="002D6FF2"/>
    <w:rsid w:val="002D7A23"/>
    <w:rsid w:val="002E3F90"/>
    <w:rsid w:val="00304BFB"/>
    <w:rsid w:val="00312D85"/>
    <w:rsid w:val="00313C76"/>
    <w:rsid w:val="00314DFD"/>
    <w:rsid w:val="003275D9"/>
    <w:rsid w:val="00327C52"/>
    <w:rsid w:val="00334B28"/>
    <w:rsid w:val="00337844"/>
    <w:rsid w:val="00337D71"/>
    <w:rsid w:val="00337F86"/>
    <w:rsid w:val="00341E5F"/>
    <w:rsid w:val="003440DE"/>
    <w:rsid w:val="0035540C"/>
    <w:rsid w:val="00357B02"/>
    <w:rsid w:val="003600A0"/>
    <w:rsid w:val="00363D70"/>
    <w:rsid w:val="00370F0A"/>
    <w:rsid w:val="00376F28"/>
    <w:rsid w:val="00383857"/>
    <w:rsid w:val="003907AD"/>
    <w:rsid w:val="0039612B"/>
    <w:rsid w:val="003A1FF4"/>
    <w:rsid w:val="003A2505"/>
    <w:rsid w:val="003A3D15"/>
    <w:rsid w:val="003A530A"/>
    <w:rsid w:val="003A6E79"/>
    <w:rsid w:val="003B098E"/>
    <w:rsid w:val="003B3F42"/>
    <w:rsid w:val="003B5B22"/>
    <w:rsid w:val="003C266A"/>
    <w:rsid w:val="003C5C2D"/>
    <w:rsid w:val="003D042D"/>
    <w:rsid w:val="003D2F90"/>
    <w:rsid w:val="003D3790"/>
    <w:rsid w:val="003E20FC"/>
    <w:rsid w:val="003E4A2B"/>
    <w:rsid w:val="003F7D8A"/>
    <w:rsid w:val="003F7DD4"/>
    <w:rsid w:val="0041425B"/>
    <w:rsid w:val="00430163"/>
    <w:rsid w:val="00444724"/>
    <w:rsid w:val="00446425"/>
    <w:rsid w:val="00446B7E"/>
    <w:rsid w:val="00457D2A"/>
    <w:rsid w:val="00461DCF"/>
    <w:rsid w:val="004620D7"/>
    <w:rsid w:val="00462F8D"/>
    <w:rsid w:val="0046691F"/>
    <w:rsid w:val="004726D3"/>
    <w:rsid w:val="004740D8"/>
    <w:rsid w:val="00481EAA"/>
    <w:rsid w:val="00484690"/>
    <w:rsid w:val="004A3CBA"/>
    <w:rsid w:val="004B12A2"/>
    <w:rsid w:val="004B2486"/>
    <w:rsid w:val="004C7C80"/>
    <w:rsid w:val="004E63D7"/>
    <w:rsid w:val="004F1580"/>
    <w:rsid w:val="004F56B3"/>
    <w:rsid w:val="00500BFD"/>
    <w:rsid w:val="0050301B"/>
    <w:rsid w:val="005052E0"/>
    <w:rsid w:val="00507079"/>
    <w:rsid w:val="00513C38"/>
    <w:rsid w:val="00513F95"/>
    <w:rsid w:val="00520288"/>
    <w:rsid w:val="00532A9A"/>
    <w:rsid w:val="00534C67"/>
    <w:rsid w:val="00544524"/>
    <w:rsid w:val="00551B78"/>
    <w:rsid w:val="00553E48"/>
    <w:rsid w:val="005545CF"/>
    <w:rsid w:val="005576F0"/>
    <w:rsid w:val="00560281"/>
    <w:rsid w:val="005604E2"/>
    <w:rsid w:val="00573645"/>
    <w:rsid w:val="0057736F"/>
    <w:rsid w:val="005805EF"/>
    <w:rsid w:val="00582B59"/>
    <w:rsid w:val="00585F26"/>
    <w:rsid w:val="00592E3C"/>
    <w:rsid w:val="005A3240"/>
    <w:rsid w:val="005A5D45"/>
    <w:rsid w:val="005B236A"/>
    <w:rsid w:val="005B36A0"/>
    <w:rsid w:val="005C79E7"/>
    <w:rsid w:val="005D024B"/>
    <w:rsid w:val="005D0911"/>
    <w:rsid w:val="005E4E8C"/>
    <w:rsid w:val="005E6E95"/>
    <w:rsid w:val="005F2BFB"/>
    <w:rsid w:val="005F6765"/>
    <w:rsid w:val="006011C8"/>
    <w:rsid w:val="00615301"/>
    <w:rsid w:val="00617D59"/>
    <w:rsid w:val="0062200B"/>
    <w:rsid w:val="006242C3"/>
    <w:rsid w:val="006303BC"/>
    <w:rsid w:val="006315A6"/>
    <w:rsid w:val="006448D6"/>
    <w:rsid w:val="00644B44"/>
    <w:rsid w:val="00644DDC"/>
    <w:rsid w:val="006635C3"/>
    <w:rsid w:val="00671933"/>
    <w:rsid w:val="006816C1"/>
    <w:rsid w:val="00681895"/>
    <w:rsid w:val="006863C0"/>
    <w:rsid w:val="00694DA7"/>
    <w:rsid w:val="00696EFD"/>
    <w:rsid w:val="006A596B"/>
    <w:rsid w:val="006B010D"/>
    <w:rsid w:val="006B0193"/>
    <w:rsid w:val="006B0383"/>
    <w:rsid w:val="006B2E20"/>
    <w:rsid w:val="006B4070"/>
    <w:rsid w:val="006C3775"/>
    <w:rsid w:val="006D0E23"/>
    <w:rsid w:val="006F43EE"/>
    <w:rsid w:val="00704029"/>
    <w:rsid w:val="00710720"/>
    <w:rsid w:val="00716383"/>
    <w:rsid w:val="00726CE9"/>
    <w:rsid w:val="0073795C"/>
    <w:rsid w:val="00742E2A"/>
    <w:rsid w:val="00752AC1"/>
    <w:rsid w:val="00756777"/>
    <w:rsid w:val="00770BB0"/>
    <w:rsid w:val="007755A9"/>
    <w:rsid w:val="007771CE"/>
    <w:rsid w:val="00781A97"/>
    <w:rsid w:val="00782A6D"/>
    <w:rsid w:val="007B3D63"/>
    <w:rsid w:val="007C00D2"/>
    <w:rsid w:val="007D3744"/>
    <w:rsid w:val="007D3EC6"/>
    <w:rsid w:val="007D5928"/>
    <w:rsid w:val="007D6CC5"/>
    <w:rsid w:val="007E3416"/>
    <w:rsid w:val="007E6FD4"/>
    <w:rsid w:val="007F1245"/>
    <w:rsid w:val="007F5140"/>
    <w:rsid w:val="0082320A"/>
    <w:rsid w:val="0082459F"/>
    <w:rsid w:val="008327A2"/>
    <w:rsid w:val="008339D7"/>
    <w:rsid w:val="00835ACE"/>
    <w:rsid w:val="0084102D"/>
    <w:rsid w:val="00844BAC"/>
    <w:rsid w:val="00851F6B"/>
    <w:rsid w:val="008730C6"/>
    <w:rsid w:val="00875225"/>
    <w:rsid w:val="00875562"/>
    <w:rsid w:val="00884ADE"/>
    <w:rsid w:val="008877DD"/>
    <w:rsid w:val="0089138A"/>
    <w:rsid w:val="008959FA"/>
    <w:rsid w:val="008A3484"/>
    <w:rsid w:val="008A3A23"/>
    <w:rsid w:val="008A4AE9"/>
    <w:rsid w:val="008B3718"/>
    <w:rsid w:val="008B55AC"/>
    <w:rsid w:val="008B651C"/>
    <w:rsid w:val="008C49E4"/>
    <w:rsid w:val="008C4C7B"/>
    <w:rsid w:val="008E66F2"/>
    <w:rsid w:val="008F60A7"/>
    <w:rsid w:val="00905C36"/>
    <w:rsid w:val="00922ACF"/>
    <w:rsid w:val="00937C08"/>
    <w:rsid w:val="0094017B"/>
    <w:rsid w:val="00952DFF"/>
    <w:rsid w:val="009543B3"/>
    <w:rsid w:val="00955B15"/>
    <w:rsid w:val="00963012"/>
    <w:rsid w:val="00967A2D"/>
    <w:rsid w:val="009A31CB"/>
    <w:rsid w:val="009A375F"/>
    <w:rsid w:val="009B2B35"/>
    <w:rsid w:val="009B3397"/>
    <w:rsid w:val="009B5FDB"/>
    <w:rsid w:val="009C4414"/>
    <w:rsid w:val="009E0DA9"/>
    <w:rsid w:val="009E2422"/>
    <w:rsid w:val="009F344B"/>
    <w:rsid w:val="009F517B"/>
    <w:rsid w:val="009F5E5E"/>
    <w:rsid w:val="009F7833"/>
    <w:rsid w:val="00A039DD"/>
    <w:rsid w:val="00A04295"/>
    <w:rsid w:val="00A071B8"/>
    <w:rsid w:val="00A44FDE"/>
    <w:rsid w:val="00A513A4"/>
    <w:rsid w:val="00A52F3B"/>
    <w:rsid w:val="00A70011"/>
    <w:rsid w:val="00A726D6"/>
    <w:rsid w:val="00A748B5"/>
    <w:rsid w:val="00A74E60"/>
    <w:rsid w:val="00A75FF9"/>
    <w:rsid w:val="00A80571"/>
    <w:rsid w:val="00A8714E"/>
    <w:rsid w:val="00AA182F"/>
    <w:rsid w:val="00AA1F80"/>
    <w:rsid w:val="00AA2168"/>
    <w:rsid w:val="00AB3F96"/>
    <w:rsid w:val="00B026E4"/>
    <w:rsid w:val="00B02EA8"/>
    <w:rsid w:val="00B045D4"/>
    <w:rsid w:val="00B10C60"/>
    <w:rsid w:val="00B10DAF"/>
    <w:rsid w:val="00B218A3"/>
    <w:rsid w:val="00B30767"/>
    <w:rsid w:val="00B33261"/>
    <w:rsid w:val="00B35D82"/>
    <w:rsid w:val="00B45963"/>
    <w:rsid w:val="00B5232E"/>
    <w:rsid w:val="00B75285"/>
    <w:rsid w:val="00B761F4"/>
    <w:rsid w:val="00B8131A"/>
    <w:rsid w:val="00B84703"/>
    <w:rsid w:val="00B84E6C"/>
    <w:rsid w:val="00B8550C"/>
    <w:rsid w:val="00B8552E"/>
    <w:rsid w:val="00B85E45"/>
    <w:rsid w:val="00B86978"/>
    <w:rsid w:val="00B93C70"/>
    <w:rsid w:val="00BA0386"/>
    <w:rsid w:val="00BA2D17"/>
    <w:rsid w:val="00BA37F6"/>
    <w:rsid w:val="00BB4F4C"/>
    <w:rsid w:val="00BB5A1D"/>
    <w:rsid w:val="00BC00A5"/>
    <w:rsid w:val="00BC1D4F"/>
    <w:rsid w:val="00BD0CE5"/>
    <w:rsid w:val="00BE184E"/>
    <w:rsid w:val="00BE4BA8"/>
    <w:rsid w:val="00BE6123"/>
    <w:rsid w:val="00BF3F9F"/>
    <w:rsid w:val="00BF4E49"/>
    <w:rsid w:val="00BF5767"/>
    <w:rsid w:val="00C06180"/>
    <w:rsid w:val="00C27481"/>
    <w:rsid w:val="00C31E6C"/>
    <w:rsid w:val="00C450E5"/>
    <w:rsid w:val="00C46D03"/>
    <w:rsid w:val="00C46E3B"/>
    <w:rsid w:val="00C47A84"/>
    <w:rsid w:val="00C53FBB"/>
    <w:rsid w:val="00C60055"/>
    <w:rsid w:val="00C61A85"/>
    <w:rsid w:val="00C70C19"/>
    <w:rsid w:val="00CA0F2A"/>
    <w:rsid w:val="00CA16B4"/>
    <w:rsid w:val="00CA1F31"/>
    <w:rsid w:val="00CB34DE"/>
    <w:rsid w:val="00CB452A"/>
    <w:rsid w:val="00CD551F"/>
    <w:rsid w:val="00CE5E20"/>
    <w:rsid w:val="00CF6F58"/>
    <w:rsid w:val="00D05416"/>
    <w:rsid w:val="00D06A22"/>
    <w:rsid w:val="00D10C25"/>
    <w:rsid w:val="00D11ECB"/>
    <w:rsid w:val="00D12062"/>
    <w:rsid w:val="00D13150"/>
    <w:rsid w:val="00D21B12"/>
    <w:rsid w:val="00D25C4B"/>
    <w:rsid w:val="00D264E7"/>
    <w:rsid w:val="00D45A00"/>
    <w:rsid w:val="00D45F67"/>
    <w:rsid w:val="00D65B68"/>
    <w:rsid w:val="00D73265"/>
    <w:rsid w:val="00D73B81"/>
    <w:rsid w:val="00D776FD"/>
    <w:rsid w:val="00D818D7"/>
    <w:rsid w:val="00D8384A"/>
    <w:rsid w:val="00D84357"/>
    <w:rsid w:val="00D84C6D"/>
    <w:rsid w:val="00D86B65"/>
    <w:rsid w:val="00D925E7"/>
    <w:rsid w:val="00D9513E"/>
    <w:rsid w:val="00D951BA"/>
    <w:rsid w:val="00D97785"/>
    <w:rsid w:val="00DA2A9D"/>
    <w:rsid w:val="00DA5824"/>
    <w:rsid w:val="00DA5EDF"/>
    <w:rsid w:val="00DB0491"/>
    <w:rsid w:val="00DC00DE"/>
    <w:rsid w:val="00DD3664"/>
    <w:rsid w:val="00DD6E6A"/>
    <w:rsid w:val="00DD7375"/>
    <w:rsid w:val="00DE77EE"/>
    <w:rsid w:val="00DF1E18"/>
    <w:rsid w:val="00DF307E"/>
    <w:rsid w:val="00DF609A"/>
    <w:rsid w:val="00E05367"/>
    <w:rsid w:val="00E07901"/>
    <w:rsid w:val="00E11950"/>
    <w:rsid w:val="00E17CDD"/>
    <w:rsid w:val="00E202F5"/>
    <w:rsid w:val="00E32E9C"/>
    <w:rsid w:val="00E33279"/>
    <w:rsid w:val="00E35071"/>
    <w:rsid w:val="00E40047"/>
    <w:rsid w:val="00E43269"/>
    <w:rsid w:val="00E5372C"/>
    <w:rsid w:val="00E541A7"/>
    <w:rsid w:val="00E667E8"/>
    <w:rsid w:val="00E7243F"/>
    <w:rsid w:val="00E736EE"/>
    <w:rsid w:val="00E86766"/>
    <w:rsid w:val="00E90D8D"/>
    <w:rsid w:val="00EB14E8"/>
    <w:rsid w:val="00EB1815"/>
    <w:rsid w:val="00EB4E14"/>
    <w:rsid w:val="00EB675B"/>
    <w:rsid w:val="00EC34AB"/>
    <w:rsid w:val="00ED39D9"/>
    <w:rsid w:val="00ED3A61"/>
    <w:rsid w:val="00ED3AD5"/>
    <w:rsid w:val="00EE1B43"/>
    <w:rsid w:val="00EF4F24"/>
    <w:rsid w:val="00EF66EB"/>
    <w:rsid w:val="00EF7D08"/>
    <w:rsid w:val="00F10366"/>
    <w:rsid w:val="00F1089D"/>
    <w:rsid w:val="00F12233"/>
    <w:rsid w:val="00F252CC"/>
    <w:rsid w:val="00F31A8E"/>
    <w:rsid w:val="00F4318C"/>
    <w:rsid w:val="00F451A1"/>
    <w:rsid w:val="00F544B5"/>
    <w:rsid w:val="00F6437D"/>
    <w:rsid w:val="00F76C09"/>
    <w:rsid w:val="00F8780F"/>
    <w:rsid w:val="00F978AF"/>
    <w:rsid w:val="00FA0F3A"/>
    <w:rsid w:val="00FA6E2E"/>
    <w:rsid w:val="00FB5A67"/>
    <w:rsid w:val="00FC1C67"/>
    <w:rsid w:val="00FD6535"/>
    <w:rsid w:val="00FD7487"/>
    <w:rsid w:val="00FE54A7"/>
    <w:rsid w:val="00FF0F4C"/>
    <w:rsid w:val="00FF15FF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D12C25-FC24-4009-9D40-7B80EAEB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2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2E3F9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F90"/>
    <w:rPr>
      <w:strike w:val="0"/>
      <w:dstrike w:val="0"/>
      <w:color w:val="5E0000"/>
      <w:u w:val="none"/>
      <w:effect w:val="none"/>
    </w:rPr>
  </w:style>
  <w:style w:type="paragraph" w:customStyle="1" w:styleId="a">
    <w:basedOn w:val="Normal"/>
    <w:next w:val="BodyText3"/>
    <w:rsid w:val="002E3F90"/>
    <w:rPr>
      <w:b/>
      <w:bCs/>
      <w:sz w:val="20"/>
    </w:rPr>
  </w:style>
  <w:style w:type="character" w:customStyle="1" w:styleId="wen11">
    <w:name w:val="wen11"/>
    <w:basedOn w:val="DefaultParagraphFont"/>
    <w:rsid w:val="002E3F90"/>
    <w:rPr>
      <w:rFonts w:ascii="Arial" w:hAnsi="Arial" w:cs="Arial" w:hint="default"/>
      <w:sz w:val="17"/>
      <w:szCs w:val="17"/>
    </w:rPr>
  </w:style>
  <w:style w:type="paragraph" w:styleId="BodyText3">
    <w:name w:val="Body Text 3"/>
    <w:basedOn w:val="Normal"/>
    <w:rsid w:val="002E3F90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8B371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styleId="Strong">
    <w:name w:val="Strong"/>
    <w:basedOn w:val="DefaultParagraphFont"/>
    <w:uiPriority w:val="22"/>
    <w:qFormat/>
    <w:rsid w:val="008B3718"/>
    <w:rPr>
      <w:b/>
      <w:bCs/>
    </w:rPr>
  </w:style>
  <w:style w:type="paragraph" w:styleId="Header">
    <w:name w:val="header"/>
    <w:basedOn w:val="Normal"/>
    <w:link w:val="HeaderChar"/>
    <w:rsid w:val="00C61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1A8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C61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85"/>
    <w:rPr>
      <w:kern w:val="2"/>
      <w:sz w:val="21"/>
      <w:szCs w:val="24"/>
    </w:rPr>
  </w:style>
  <w:style w:type="paragraph" w:styleId="BodyText">
    <w:name w:val="Body Text"/>
    <w:basedOn w:val="Normal"/>
    <w:link w:val="BodyTextChar"/>
    <w:rsid w:val="00EF4F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4F24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5B22"/>
    <w:pPr>
      <w:widowControl/>
      <w:jc w:val="left"/>
    </w:pPr>
    <w:rPr>
      <w:rFonts w:ascii="Consolas" w:hAnsi="Consolas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5B22"/>
    <w:rPr>
      <w:rFonts w:ascii="Consolas" w:eastAsia="SimSu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1E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BD5"/>
    <w:rPr>
      <w:rFonts w:ascii="Tahoma" w:hAnsi="Tahoma" w:cs="Tahoma"/>
      <w:kern w:val="2"/>
      <w:sz w:val="16"/>
      <w:szCs w:val="16"/>
    </w:rPr>
  </w:style>
  <w:style w:type="character" w:styleId="CommentReference">
    <w:name w:val="annotation reference"/>
    <w:basedOn w:val="DefaultParagraphFont"/>
    <w:rsid w:val="001E1B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BD5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1E1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BD5"/>
    <w:rPr>
      <w:b/>
      <w:bCs/>
      <w:kern w:val="2"/>
    </w:rPr>
  </w:style>
  <w:style w:type="table" w:styleId="TableGrid">
    <w:name w:val="Table Grid"/>
    <w:basedOn w:val="TableNormal"/>
    <w:rsid w:val="0082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A84"/>
    <w:pPr>
      <w:ind w:left="720"/>
      <w:contextualSpacing/>
    </w:pPr>
  </w:style>
  <w:style w:type="character" w:styleId="FollowedHyperlink">
    <w:name w:val="FollowedHyperlink"/>
    <w:basedOn w:val="DefaultParagraphFont"/>
    <w:rsid w:val="00E32E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2E9C"/>
  </w:style>
  <w:style w:type="character" w:customStyle="1" w:styleId="addrcomma">
    <w:name w:val="addrcomma"/>
    <w:basedOn w:val="DefaultParagraphFont"/>
    <w:rsid w:val="00AA2168"/>
  </w:style>
  <w:style w:type="character" w:customStyle="1" w:styleId="object">
    <w:name w:val="object"/>
    <w:basedOn w:val="DefaultParagraphFont"/>
    <w:rsid w:val="0059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367">
                  <w:marLeft w:val="225"/>
                  <w:marRight w:val="225"/>
                  <w:marTop w:val="55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yun_shi@sjtu.edu.cn" TargetMode="External"/><Relationship Id="rId13" Type="http://schemas.openxmlformats.org/officeDocument/2006/relationships/hyperlink" Target="mailto:wenyun_shi@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owneplaza.com/redirect?path=hd&amp;brandCode=cp&amp;localeCode=en&amp;regionCode=1&amp;hotelCode=SHGCH&amp;_PMID=99801505&amp;GPC=G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ng@rowa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.capana.net/reg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ypal.com/cgi-bin/webscr?cmd=_s-xclick&amp;hosted_button_id=59Y9AUWW9MAF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C4D8-B1C8-401B-A4FA-C0A336D7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5518</CharactersWithSpaces>
  <SharedDoc>false</SharedDoc>
  <HLinks>
    <vt:vector size="18" baseType="variant">
      <vt:variant>
        <vt:i4>1704032</vt:i4>
      </vt:variant>
      <vt:variant>
        <vt:i4>6</vt:i4>
      </vt:variant>
      <vt:variant>
        <vt:i4>0</vt:i4>
      </vt:variant>
      <vt:variant>
        <vt:i4>5</vt:i4>
      </vt:variant>
      <vt:variant>
        <vt:lpwstr>mailto:oli@email.arizona.edu</vt:lpwstr>
      </vt:variant>
      <vt:variant>
        <vt:lpwstr/>
      </vt:variant>
      <vt:variant>
        <vt:i4>4194333</vt:i4>
      </vt:variant>
      <vt:variant>
        <vt:i4>3</vt:i4>
      </vt:variant>
      <vt:variant>
        <vt:i4>0</vt:i4>
      </vt:variant>
      <vt:variant>
        <vt:i4>5</vt:i4>
      </vt:variant>
      <vt:variant>
        <vt:lpwstr>http://www.wyndham.com/hotels/XMNHT/main.wnt</vt:lpwstr>
      </vt:variant>
      <vt:variant>
        <vt:lpwstr/>
      </vt:variant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mailto:cas@xmu.edu.cn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 College of Management</dc:creator>
  <cp:lastModifiedBy>Hai Lu</cp:lastModifiedBy>
  <cp:revision>3</cp:revision>
  <cp:lastPrinted>2009-04-09T17:01:00Z</cp:lastPrinted>
  <dcterms:created xsi:type="dcterms:W3CDTF">2015-05-15T01:55:00Z</dcterms:created>
  <dcterms:modified xsi:type="dcterms:W3CDTF">2015-05-15T01:55:00Z</dcterms:modified>
</cp:coreProperties>
</file>