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3E" w:rsidRPr="006F43EE" w:rsidRDefault="00BE6123" w:rsidP="006F43EE">
      <w:pPr>
        <w:jc w:val="center"/>
        <w:rPr>
          <w:b/>
          <w:color w:val="000000"/>
          <w:sz w:val="32"/>
          <w:szCs w:val="32"/>
        </w:rPr>
      </w:pPr>
      <w:r w:rsidRPr="006F43EE">
        <w:rPr>
          <w:b/>
          <w:color w:val="000000"/>
          <w:sz w:val="32"/>
          <w:szCs w:val="32"/>
        </w:rPr>
        <w:t>Registration</w:t>
      </w:r>
      <w:r w:rsidR="00394779">
        <w:rPr>
          <w:rFonts w:hint="eastAsia"/>
          <w:b/>
          <w:color w:val="000000"/>
          <w:sz w:val="32"/>
          <w:szCs w:val="32"/>
        </w:rPr>
        <w:t xml:space="preserve"> </w:t>
      </w:r>
      <w:r w:rsidR="006F43EE">
        <w:rPr>
          <w:b/>
          <w:color w:val="000000"/>
          <w:sz w:val="32"/>
          <w:szCs w:val="32"/>
        </w:rPr>
        <w:t>f</w:t>
      </w:r>
      <w:r w:rsidR="009B2B35" w:rsidRPr="006F43EE">
        <w:rPr>
          <w:b/>
          <w:color w:val="000000"/>
          <w:sz w:val="32"/>
          <w:szCs w:val="32"/>
        </w:rPr>
        <w:t xml:space="preserve">or the </w:t>
      </w:r>
      <w:r w:rsidR="0041425B" w:rsidRPr="006F43EE">
        <w:rPr>
          <w:b/>
          <w:color w:val="000000"/>
          <w:sz w:val="32"/>
          <w:szCs w:val="32"/>
        </w:rPr>
        <w:t>20</w:t>
      </w:r>
      <w:r w:rsidR="009B2B35" w:rsidRPr="006F43EE">
        <w:rPr>
          <w:b/>
          <w:color w:val="000000"/>
          <w:sz w:val="32"/>
          <w:szCs w:val="32"/>
        </w:rPr>
        <w:t>1</w:t>
      </w:r>
      <w:r w:rsidR="00964D93">
        <w:rPr>
          <w:b/>
          <w:color w:val="000000"/>
          <w:sz w:val="32"/>
          <w:szCs w:val="32"/>
        </w:rPr>
        <w:t>6</w:t>
      </w:r>
      <w:r w:rsidR="0041425B" w:rsidRPr="006F43EE">
        <w:rPr>
          <w:b/>
          <w:color w:val="000000"/>
          <w:sz w:val="32"/>
          <w:szCs w:val="32"/>
        </w:rPr>
        <w:t xml:space="preserve"> CAPANA</w:t>
      </w:r>
      <w:r w:rsidR="00964D93">
        <w:rPr>
          <w:b/>
          <w:color w:val="000000"/>
          <w:sz w:val="32"/>
          <w:szCs w:val="32"/>
        </w:rPr>
        <w:t>/CJAR</w:t>
      </w:r>
      <w:r w:rsidR="0041425B" w:rsidRPr="006F43EE">
        <w:rPr>
          <w:b/>
          <w:color w:val="000000"/>
          <w:sz w:val="32"/>
          <w:szCs w:val="32"/>
        </w:rPr>
        <w:t xml:space="preserve"> Conference</w:t>
      </w:r>
    </w:p>
    <w:p w:rsidR="008B651C" w:rsidRPr="006F43EE" w:rsidRDefault="00964D93" w:rsidP="00187B3E">
      <w:pPr>
        <w:spacing w:line="360" w:lineRule="auto"/>
        <w:jc w:val="center"/>
        <w:rPr>
          <w:color w:val="000000"/>
          <w:sz w:val="24"/>
        </w:rPr>
      </w:pPr>
      <w:r>
        <w:rPr>
          <w:sz w:val="24"/>
        </w:rPr>
        <w:t>School of Business</w:t>
      </w:r>
      <w:r w:rsidRPr="00D60E02">
        <w:rPr>
          <w:sz w:val="24"/>
        </w:rPr>
        <w:t xml:space="preserve">, </w:t>
      </w:r>
      <w:r>
        <w:rPr>
          <w:sz w:val="24"/>
        </w:rPr>
        <w:t>Sun Yat-sen</w:t>
      </w:r>
      <w:r w:rsidRPr="00D60E02">
        <w:rPr>
          <w:sz w:val="24"/>
        </w:rPr>
        <w:t xml:space="preserve"> University</w:t>
      </w:r>
      <w:r w:rsidR="0070402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GuangZhou</w:t>
      </w:r>
      <w:r w:rsidR="004B2486">
        <w:rPr>
          <w:color w:val="000000"/>
          <w:sz w:val="24"/>
        </w:rPr>
        <w:t>, China</w:t>
      </w:r>
    </w:p>
    <w:p w:rsidR="008B3718" w:rsidRPr="006F43EE" w:rsidRDefault="00481EAA" w:rsidP="006F43EE">
      <w:pPr>
        <w:jc w:val="center"/>
        <w:rPr>
          <w:color w:val="000000"/>
          <w:sz w:val="24"/>
        </w:rPr>
      </w:pPr>
      <w:r w:rsidRPr="006F43EE">
        <w:rPr>
          <w:color w:val="000000"/>
          <w:sz w:val="24"/>
        </w:rPr>
        <w:t>Ju</w:t>
      </w:r>
      <w:r w:rsidR="009B2B35" w:rsidRPr="006F43EE">
        <w:rPr>
          <w:color w:val="000000"/>
          <w:sz w:val="24"/>
        </w:rPr>
        <w:t xml:space="preserve">ly </w:t>
      </w:r>
      <w:r w:rsidR="00964D93">
        <w:rPr>
          <w:color w:val="000000"/>
          <w:sz w:val="24"/>
        </w:rPr>
        <w:t>8</w:t>
      </w:r>
      <w:r w:rsidR="00383857">
        <w:rPr>
          <w:color w:val="000000"/>
          <w:sz w:val="24"/>
        </w:rPr>
        <w:t>-</w:t>
      </w:r>
      <w:r w:rsidR="00964D93">
        <w:rPr>
          <w:color w:val="000000"/>
          <w:sz w:val="24"/>
        </w:rPr>
        <w:t>9</w:t>
      </w:r>
      <w:r w:rsidRPr="006F43EE">
        <w:rPr>
          <w:color w:val="000000"/>
          <w:sz w:val="24"/>
        </w:rPr>
        <w:t>, 20</w:t>
      </w:r>
      <w:r w:rsidR="008B651C" w:rsidRPr="006F43EE">
        <w:rPr>
          <w:color w:val="000000"/>
          <w:sz w:val="24"/>
        </w:rPr>
        <w:t>1</w:t>
      </w:r>
      <w:r w:rsidR="00964D93">
        <w:rPr>
          <w:color w:val="000000"/>
          <w:sz w:val="24"/>
        </w:rPr>
        <w:t>6</w:t>
      </w:r>
    </w:p>
    <w:p w:rsidR="00313C76" w:rsidRPr="0046691F" w:rsidRDefault="00313C76" w:rsidP="006F43EE">
      <w:pPr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284"/>
        <w:gridCol w:w="1345"/>
        <w:gridCol w:w="1937"/>
        <w:gridCol w:w="1522"/>
        <w:gridCol w:w="1172"/>
      </w:tblGrid>
      <w:tr w:rsidR="00D21B12" w:rsidRPr="0046691F" w:rsidTr="00D21B12">
        <w:trPr>
          <w:trHeight w:val="779"/>
        </w:trPr>
        <w:tc>
          <w:tcPr>
            <w:tcW w:w="1098" w:type="pct"/>
            <w:vAlign w:val="center"/>
          </w:tcPr>
          <w:p w:rsidR="00D21B12" w:rsidRPr="0046691F" w:rsidRDefault="00D21B12" w:rsidP="00D21B12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Last Name</w:t>
            </w:r>
          </w:p>
        </w:tc>
        <w:tc>
          <w:tcPr>
            <w:tcW w:w="1413" w:type="pct"/>
            <w:gridSpan w:val="2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D21B12" w:rsidRPr="0046691F" w:rsidRDefault="0062200B" w:rsidP="009B5FDB">
            <w:pPr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First Name</w:t>
            </w:r>
          </w:p>
        </w:tc>
        <w:tc>
          <w:tcPr>
            <w:tcW w:w="1448" w:type="pct"/>
            <w:gridSpan w:val="2"/>
            <w:vAlign w:val="center"/>
          </w:tcPr>
          <w:p w:rsidR="00D21B12" w:rsidRPr="0046691F" w:rsidRDefault="00D21B12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:rsidTr="00D21B12">
        <w:trPr>
          <w:trHeight w:val="779"/>
        </w:trPr>
        <w:tc>
          <w:tcPr>
            <w:tcW w:w="1098" w:type="pct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Nickname on Name Tag</w:t>
            </w:r>
          </w:p>
        </w:tc>
        <w:tc>
          <w:tcPr>
            <w:tcW w:w="1413" w:type="pct"/>
            <w:gridSpan w:val="2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D21B12" w:rsidRPr="0046691F" w:rsidRDefault="00964D93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Affiliation</w:t>
            </w:r>
            <w:r>
              <w:rPr>
                <w:rFonts w:eastAsia="KaiTi_GB2312"/>
                <w:sz w:val="24"/>
              </w:rPr>
              <w:t xml:space="preserve"> (university)</w:t>
            </w:r>
          </w:p>
        </w:tc>
        <w:tc>
          <w:tcPr>
            <w:tcW w:w="1448" w:type="pct"/>
            <w:gridSpan w:val="2"/>
            <w:vAlign w:val="center"/>
          </w:tcPr>
          <w:p w:rsidR="00D21B12" w:rsidRPr="0046691F" w:rsidRDefault="00D21B12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:rsidTr="00D21B12">
        <w:trPr>
          <w:trHeight w:val="764"/>
        </w:trPr>
        <w:tc>
          <w:tcPr>
            <w:tcW w:w="1098" w:type="pct"/>
            <w:vAlign w:val="center"/>
          </w:tcPr>
          <w:p w:rsidR="00582B59" w:rsidRPr="0046691F" w:rsidRDefault="00964D93" w:rsidP="006F43EE">
            <w:pPr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Email</w:t>
            </w:r>
          </w:p>
        </w:tc>
        <w:tc>
          <w:tcPr>
            <w:tcW w:w="3902" w:type="pct"/>
            <w:gridSpan w:val="5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1788" w:type="pct"/>
            <w:gridSpan w:val="2"/>
            <w:vMerge w:val="restart"/>
            <w:vAlign w:val="center"/>
          </w:tcPr>
          <w:p w:rsidR="00582B59" w:rsidRPr="0046691F" w:rsidRDefault="00582B59" w:rsidP="007D5928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Indicate YES if you plan to attend any of the following events </w:t>
            </w:r>
            <w:r w:rsidRPr="0046691F">
              <w:rPr>
                <w:rFonts w:eastAsia="KaiTi_GB2312"/>
                <w:b/>
                <w:sz w:val="24"/>
              </w:rPr>
              <w:t>(they are included in the registration fee)</w:t>
            </w:r>
          </w:p>
        </w:tc>
        <w:tc>
          <w:tcPr>
            <w:tcW w:w="2582" w:type="pct"/>
            <w:gridSpan w:val="3"/>
            <w:vAlign w:val="center"/>
          </w:tcPr>
          <w:p w:rsidR="00582B59" w:rsidRPr="0046691F" w:rsidRDefault="00582B59" w:rsidP="00964D93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reception on July </w:t>
            </w:r>
            <w:r w:rsidR="00964D93">
              <w:rPr>
                <w:rFonts w:eastAsia="KaiTi_GB2312"/>
                <w:sz w:val="24"/>
              </w:rPr>
              <w:t>7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1788" w:type="pct"/>
            <w:gridSpan w:val="2"/>
            <w:vMerge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2582" w:type="pct"/>
            <w:gridSpan w:val="3"/>
            <w:vAlign w:val="center"/>
          </w:tcPr>
          <w:p w:rsidR="00582B59" w:rsidRPr="0046691F" w:rsidRDefault="00582B59" w:rsidP="00964D93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dinner on July </w:t>
            </w:r>
            <w:r w:rsidR="00964D93">
              <w:rPr>
                <w:rFonts w:eastAsia="KaiTi_GB2312"/>
                <w:sz w:val="24"/>
              </w:rPr>
              <w:t>8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1788" w:type="pct"/>
            <w:gridSpan w:val="2"/>
            <w:vMerge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2582" w:type="pct"/>
            <w:gridSpan w:val="3"/>
            <w:vAlign w:val="center"/>
          </w:tcPr>
          <w:p w:rsidR="00582B59" w:rsidRPr="0046691F" w:rsidRDefault="00964D93" w:rsidP="008C4C7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dinner on July </w:t>
            </w:r>
            <w:r>
              <w:rPr>
                <w:rFonts w:eastAsia="KaiTi_GB2312"/>
                <w:sz w:val="24"/>
              </w:rPr>
              <w:t>9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</w:tbl>
    <w:p w:rsidR="008B3718" w:rsidRPr="0046691F" w:rsidRDefault="00006362" w:rsidP="00006362">
      <w:pPr>
        <w:jc w:val="left"/>
        <w:rPr>
          <w:sz w:val="24"/>
        </w:rPr>
      </w:pPr>
      <w:r w:rsidRPr="0046691F">
        <w:rPr>
          <w:sz w:val="24"/>
        </w:rPr>
        <w:t>Please complete and email this</w:t>
      </w:r>
      <w:r w:rsidR="00704029">
        <w:rPr>
          <w:sz w:val="24"/>
        </w:rPr>
        <w:t xml:space="preserve"> registration form to </w:t>
      </w:r>
      <w:r w:rsidR="002132C6">
        <w:rPr>
          <w:sz w:val="24"/>
        </w:rPr>
        <w:t xml:space="preserve">Ms. </w:t>
      </w:r>
      <w:r w:rsidR="00964D93">
        <w:rPr>
          <w:sz w:val="24"/>
        </w:rPr>
        <w:t>Yanyu Liu</w:t>
      </w:r>
      <w:r w:rsidR="00337D71">
        <w:rPr>
          <w:rFonts w:hint="eastAsia"/>
          <w:sz w:val="24"/>
        </w:rPr>
        <w:t xml:space="preserve"> at </w:t>
      </w:r>
      <w:r w:rsidR="00964D93" w:rsidRPr="00964D93">
        <w:t>liuyanyusally@gmail.com</w:t>
      </w:r>
      <w:r w:rsidRPr="0046691F">
        <w:rPr>
          <w:sz w:val="24"/>
        </w:rPr>
        <w:t>.</w:t>
      </w:r>
    </w:p>
    <w:p w:rsidR="0050301B" w:rsidRDefault="006011C8" w:rsidP="0050301B">
      <w:pPr>
        <w:jc w:val="left"/>
        <w:rPr>
          <w:b/>
          <w:sz w:val="28"/>
        </w:rPr>
      </w:pPr>
      <w:r w:rsidRPr="0046691F">
        <w:rPr>
          <w:b/>
          <w:sz w:val="24"/>
        </w:rPr>
        <w:t>Registration deadline</w:t>
      </w:r>
      <w:r w:rsidR="00507079" w:rsidRPr="0046691F">
        <w:rPr>
          <w:b/>
          <w:sz w:val="24"/>
        </w:rPr>
        <w:t xml:space="preserve"> is </w:t>
      </w:r>
      <w:r w:rsidRPr="0046691F">
        <w:rPr>
          <w:b/>
          <w:sz w:val="24"/>
        </w:rPr>
        <w:t xml:space="preserve">June </w:t>
      </w:r>
      <w:r w:rsidR="00964D93">
        <w:rPr>
          <w:b/>
          <w:sz w:val="24"/>
        </w:rPr>
        <w:t>3</w:t>
      </w:r>
      <w:r w:rsidR="009F5E5E" w:rsidRPr="0046691F">
        <w:rPr>
          <w:b/>
          <w:sz w:val="24"/>
        </w:rPr>
        <w:t>0</w:t>
      </w:r>
      <w:r w:rsidRPr="0046691F">
        <w:rPr>
          <w:b/>
          <w:sz w:val="24"/>
        </w:rPr>
        <w:t>, 20</w:t>
      </w:r>
      <w:r w:rsidR="00835ACE" w:rsidRPr="0046691F">
        <w:rPr>
          <w:b/>
          <w:sz w:val="24"/>
        </w:rPr>
        <w:t>1</w:t>
      </w:r>
      <w:r w:rsidR="002132C6">
        <w:rPr>
          <w:b/>
          <w:sz w:val="24"/>
        </w:rPr>
        <w:t>6</w:t>
      </w:r>
      <w:r w:rsidRPr="0046691F">
        <w:rPr>
          <w:b/>
          <w:sz w:val="24"/>
        </w:rPr>
        <w:t>.</w:t>
      </w:r>
    </w:p>
    <w:p w:rsidR="003B3026" w:rsidRPr="003B3026" w:rsidRDefault="003B3026" w:rsidP="0050301B">
      <w:pPr>
        <w:widowControl/>
        <w:jc w:val="left"/>
        <w:rPr>
          <w:b/>
          <w:sz w:val="16"/>
          <w:szCs w:val="16"/>
          <w:u w:val="single"/>
        </w:rPr>
      </w:pPr>
    </w:p>
    <w:p w:rsidR="007D5928" w:rsidRPr="00F6335A" w:rsidRDefault="007D5928" w:rsidP="0050301B">
      <w:pPr>
        <w:widowControl/>
        <w:jc w:val="left"/>
        <w:rPr>
          <w:b/>
          <w:sz w:val="28"/>
          <w:u w:val="single"/>
        </w:rPr>
      </w:pPr>
      <w:r w:rsidRPr="00F6335A">
        <w:rPr>
          <w:b/>
          <w:sz w:val="28"/>
          <w:u w:val="single"/>
        </w:rPr>
        <w:t xml:space="preserve">Registration Fees </w:t>
      </w:r>
    </w:p>
    <w:p w:rsidR="00363D70" w:rsidRPr="0046691F" w:rsidRDefault="007D5928" w:rsidP="007D5928">
      <w:pPr>
        <w:jc w:val="left"/>
        <w:rPr>
          <w:sz w:val="24"/>
        </w:rPr>
      </w:pPr>
      <w:r w:rsidRPr="0046691F">
        <w:rPr>
          <w:sz w:val="24"/>
        </w:rPr>
        <w:t>The registration fee includes conference materials, the reception</w:t>
      </w:r>
      <w:r w:rsidR="0035540C" w:rsidRPr="0046691F">
        <w:rPr>
          <w:sz w:val="24"/>
        </w:rPr>
        <w:t>, coffee breaks,</w:t>
      </w:r>
      <w:r w:rsidRPr="0046691F">
        <w:rPr>
          <w:sz w:val="24"/>
        </w:rPr>
        <w:t xml:space="preserve"> and meals. A receipt will be issued to you at the </w:t>
      </w:r>
      <w:r w:rsidR="00560281" w:rsidRPr="0046691F">
        <w:rPr>
          <w:sz w:val="24"/>
        </w:rPr>
        <w:t>conference. P</w:t>
      </w:r>
      <w:r w:rsidRPr="0046691F">
        <w:rPr>
          <w:sz w:val="24"/>
        </w:rPr>
        <w:t>articipants are responsible for their own travel and accommodation costs.</w:t>
      </w:r>
    </w:p>
    <w:p w:rsidR="00363D70" w:rsidRPr="0046691F" w:rsidRDefault="00363D70" w:rsidP="007D5928">
      <w:pPr>
        <w:jc w:val="left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8"/>
        <w:gridCol w:w="1679"/>
        <w:gridCol w:w="1869"/>
      </w:tblGrid>
      <w:tr w:rsidR="007D5928" w:rsidRPr="0046691F" w:rsidTr="00964D93">
        <w:tc>
          <w:tcPr>
            <w:tcW w:w="5648" w:type="dxa"/>
          </w:tcPr>
          <w:p w:rsidR="007D5928" w:rsidRPr="0046691F" w:rsidRDefault="00F6437D" w:rsidP="00304BF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Participant</w:t>
            </w:r>
            <w:r w:rsidR="00304BFB" w:rsidRPr="0046691F">
              <w:rPr>
                <w:b/>
                <w:sz w:val="24"/>
              </w:rPr>
              <w:t xml:space="preserve"> t</w:t>
            </w:r>
            <w:r w:rsidR="007D5928" w:rsidRPr="0046691F">
              <w:rPr>
                <w:b/>
                <w:sz w:val="24"/>
              </w:rPr>
              <w:t>ype</w:t>
            </w:r>
          </w:p>
        </w:tc>
        <w:tc>
          <w:tcPr>
            <w:tcW w:w="1679" w:type="dxa"/>
          </w:tcPr>
          <w:p w:rsidR="007D5928" w:rsidRPr="0046691F" w:rsidRDefault="00F6437D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 xml:space="preserve">Gross </w:t>
            </w:r>
            <w:r w:rsidR="007D5928" w:rsidRPr="0046691F">
              <w:rPr>
                <w:b/>
                <w:sz w:val="24"/>
              </w:rPr>
              <w:t>Fee</w:t>
            </w:r>
          </w:p>
        </w:tc>
        <w:tc>
          <w:tcPr>
            <w:tcW w:w="1869" w:type="dxa"/>
          </w:tcPr>
          <w:p w:rsidR="007D5928" w:rsidRPr="0046691F" w:rsidRDefault="007D5928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Please tick one</w:t>
            </w:r>
          </w:p>
        </w:tc>
      </w:tr>
      <w:tr w:rsidR="007D5928" w:rsidRPr="0046691F" w:rsidTr="00964D93">
        <w:tc>
          <w:tcPr>
            <w:tcW w:w="5648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1. CAPANA member (including </w:t>
            </w:r>
            <w:r w:rsidR="003C5C2D" w:rsidRPr="0046691F">
              <w:rPr>
                <w:sz w:val="24"/>
              </w:rPr>
              <w:t>paper presenter</w:t>
            </w:r>
            <w:r w:rsidRPr="0046691F">
              <w:rPr>
                <w:sz w:val="24"/>
              </w:rPr>
              <w:t>)</w:t>
            </w:r>
          </w:p>
        </w:tc>
        <w:tc>
          <w:tcPr>
            <w:tcW w:w="167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USD250</w:t>
            </w:r>
          </w:p>
        </w:tc>
        <w:tc>
          <w:tcPr>
            <w:tcW w:w="186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964D93">
        <w:tc>
          <w:tcPr>
            <w:tcW w:w="5648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2. Non-</w:t>
            </w:r>
            <w:r w:rsidR="003C5C2D" w:rsidRPr="0046691F">
              <w:rPr>
                <w:sz w:val="24"/>
              </w:rPr>
              <w:t>CAPANA member (including paper presenter</w:t>
            </w:r>
            <w:r w:rsidRPr="0046691F">
              <w:rPr>
                <w:sz w:val="24"/>
              </w:rPr>
              <w:t>)</w:t>
            </w:r>
            <w:r w:rsidR="00006362" w:rsidRPr="0046691F">
              <w:rPr>
                <w:sz w:val="24"/>
              </w:rPr>
              <w:t>*</w:t>
            </w:r>
          </w:p>
        </w:tc>
        <w:tc>
          <w:tcPr>
            <w:tcW w:w="167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6303BC" w:rsidRPr="0046691F">
              <w:rPr>
                <w:sz w:val="24"/>
              </w:rPr>
              <w:t>37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86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964D93">
        <w:tc>
          <w:tcPr>
            <w:tcW w:w="5648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3. </w:t>
            </w:r>
            <w:r w:rsidR="009B5FDB" w:rsidRPr="0046691F">
              <w:rPr>
                <w:sz w:val="24"/>
              </w:rPr>
              <w:t>Invited discussant</w:t>
            </w:r>
          </w:p>
        </w:tc>
        <w:tc>
          <w:tcPr>
            <w:tcW w:w="167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USD0</w:t>
            </w:r>
          </w:p>
        </w:tc>
        <w:tc>
          <w:tcPr>
            <w:tcW w:w="186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964D93">
        <w:tc>
          <w:tcPr>
            <w:tcW w:w="5648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4. CAPANA officer</w:t>
            </w:r>
          </w:p>
        </w:tc>
        <w:tc>
          <w:tcPr>
            <w:tcW w:w="167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USD0</w:t>
            </w:r>
          </w:p>
        </w:tc>
        <w:tc>
          <w:tcPr>
            <w:tcW w:w="186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964D93">
        <w:tc>
          <w:tcPr>
            <w:tcW w:w="5648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5. M</w:t>
            </w:r>
            <w:r w:rsidRPr="0046691F">
              <w:rPr>
                <w:rFonts w:hint="eastAsia"/>
                <w:sz w:val="24"/>
              </w:rPr>
              <w:t xml:space="preserve">ainland Chinese </w:t>
            </w:r>
            <w:r w:rsidRPr="0046691F">
              <w:rPr>
                <w:sz w:val="24"/>
              </w:rPr>
              <w:t>participants</w:t>
            </w:r>
          </w:p>
        </w:tc>
        <w:tc>
          <w:tcPr>
            <w:tcW w:w="167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RMB700</w:t>
            </w:r>
          </w:p>
        </w:tc>
        <w:tc>
          <w:tcPr>
            <w:tcW w:w="186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</w:tbl>
    <w:p w:rsidR="00B02EA8" w:rsidRPr="0046691F" w:rsidRDefault="00964D93" w:rsidP="00582B59">
      <w:pPr>
        <w:ind w:left="142" w:hanging="142"/>
        <w:jc w:val="left"/>
        <w:rPr>
          <w:sz w:val="24"/>
        </w:rPr>
      </w:pPr>
      <w:r>
        <w:rPr>
          <w:sz w:val="24"/>
        </w:rPr>
        <w:t>If</w:t>
      </w:r>
      <w:r w:rsidRPr="0046691F">
        <w:rPr>
          <w:sz w:val="24"/>
        </w:rPr>
        <w:t xml:space="preserve"> you register on site</w:t>
      </w:r>
      <w:r>
        <w:rPr>
          <w:sz w:val="24"/>
        </w:rPr>
        <w:t>, p</w:t>
      </w:r>
      <w:r w:rsidR="007D5928" w:rsidRPr="0046691F">
        <w:rPr>
          <w:sz w:val="24"/>
        </w:rPr>
        <w:t xml:space="preserve">lease pay the registration fee in cash. </w:t>
      </w:r>
      <w:r w:rsidR="00A748B5" w:rsidRPr="0046691F">
        <w:rPr>
          <w:sz w:val="24"/>
        </w:rPr>
        <w:t>One of our CAPANA officers</w:t>
      </w:r>
      <w:r w:rsidR="007D5928" w:rsidRPr="0046691F">
        <w:rPr>
          <w:sz w:val="24"/>
        </w:rPr>
        <w:t xml:space="preserve"> will be</w:t>
      </w:r>
      <w:r w:rsidR="00A748B5" w:rsidRPr="0046691F">
        <w:rPr>
          <w:sz w:val="24"/>
        </w:rPr>
        <w:t xml:space="preserve"> on site and </w:t>
      </w:r>
      <w:r w:rsidR="007D5928" w:rsidRPr="0046691F">
        <w:rPr>
          <w:sz w:val="24"/>
        </w:rPr>
        <w:t xml:space="preserve">in charge of collecting the registration fee and issuing you a receipt. </w:t>
      </w:r>
    </w:p>
    <w:p w:rsidR="0035540C" w:rsidRPr="0046691F" w:rsidRDefault="0035540C" w:rsidP="00582B59">
      <w:pPr>
        <w:ind w:left="142" w:hanging="142"/>
        <w:jc w:val="left"/>
        <w:rPr>
          <w:sz w:val="24"/>
        </w:rPr>
      </w:pPr>
    </w:p>
    <w:p w:rsidR="00FA0F3A" w:rsidRPr="0046691F" w:rsidRDefault="00560281" w:rsidP="00FA0F3A">
      <w:pPr>
        <w:jc w:val="left"/>
        <w:rPr>
          <w:sz w:val="24"/>
        </w:rPr>
      </w:pPr>
      <w:r w:rsidRPr="0046691F">
        <w:rPr>
          <w:b/>
          <w:sz w:val="24"/>
        </w:rPr>
        <w:t xml:space="preserve">NOTE: </w:t>
      </w:r>
      <w:r w:rsidR="00922ACF">
        <w:rPr>
          <w:sz w:val="24"/>
        </w:rPr>
        <w:t xml:space="preserve">You </w:t>
      </w:r>
      <w:r w:rsidRPr="0046691F">
        <w:rPr>
          <w:sz w:val="24"/>
        </w:rPr>
        <w:t xml:space="preserve">need to email this </w:t>
      </w:r>
      <w:r w:rsidRPr="0046691F">
        <w:rPr>
          <w:rFonts w:hint="eastAsia"/>
          <w:sz w:val="24"/>
        </w:rPr>
        <w:t xml:space="preserve">completed </w:t>
      </w:r>
      <w:r w:rsidRPr="0046691F">
        <w:rPr>
          <w:sz w:val="24"/>
        </w:rPr>
        <w:t xml:space="preserve">registration form to </w:t>
      </w:r>
      <w:r w:rsidR="00964D93">
        <w:rPr>
          <w:sz w:val="24"/>
        </w:rPr>
        <w:t>Ms. Yanyu Liu</w:t>
      </w:r>
      <w:r w:rsidR="00C75B8B">
        <w:rPr>
          <w:rFonts w:hint="eastAsia"/>
          <w:sz w:val="24"/>
        </w:rPr>
        <w:t xml:space="preserve"> </w:t>
      </w:r>
      <w:r w:rsidRPr="0046691F">
        <w:rPr>
          <w:sz w:val="24"/>
        </w:rPr>
        <w:t>before the deadline</w:t>
      </w:r>
      <w:r w:rsidR="00704029">
        <w:rPr>
          <w:sz w:val="24"/>
        </w:rPr>
        <w:t xml:space="preserve"> for the organizing committee to plan the conference</w:t>
      </w:r>
      <w:r w:rsidRPr="0046691F">
        <w:rPr>
          <w:sz w:val="24"/>
        </w:rPr>
        <w:t>.</w:t>
      </w:r>
      <w:r w:rsidR="00C75B8B">
        <w:rPr>
          <w:rFonts w:hint="eastAsia"/>
          <w:sz w:val="24"/>
        </w:rPr>
        <w:t xml:space="preserve"> </w:t>
      </w:r>
      <w:r w:rsidR="00FA0F3A" w:rsidRPr="0046691F">
        <w:rPr>
          <w:sz w:val="24"/>
          <w:szCs w:val="28"/>
        </w:rPr>
        <w:t xml:space="preserve">Please pay the </w:t>
      </w:r>
      <w:r w:rsidR="00006362" w:rsidRPr="0046691F">
        <w:rPr>
          <w:sz w:val="24"/>
          <w:szCs w:val="28"/>
        </w:rPr>
        <w:t xml:space="preserve">required </w:t>
      </w:r>
      <w:r w:rsidR="00FA0F3A" w:rsidRPr="0046691F">
        <w:rPr>
          <w:sz w:val="24"/>
          <w:szCs w:val="28"/>
        </w:rPr>
        <w:t xml:space="preserve">registration fee </w:t>
      </w:r>
      <w:r w:rsidR="00163D39">
        <w:rPr>
          <w:rFonts w:hint="eastAsia"/>
          <w:sz w:val="24"/>
          <w:szCs w:val="28"/>
        </w:rPr>
        <w:t>by</w:t>
      </w:r>
      <w:r w:rsidR="00C75B8B">
        <w:rPr>
          <w:rFonts w:hint="eastAsia"/>
          <w:sz w:val="24"/>
          <w:szCs w:val="28"/>
        </w:rPr>
        <w:t xml:space="preserve"> </w:t>
      </w:r>
      <w:r w:rsidR="00FA0F3A" w:rsidRPr="0046691F">
        <w:rPr>
          <w:b/>
          <w:sz w:val="24"/>
          <w:szCs w:val="28"/>
        </w:rPr>
        <w:t>PayPal</w:t>
      </w:r>
      <w:r w:rsidR="00713441">
        <w:rPr>
          <w:b/>
          <w:sz w:val="24"/>
          <w:szCs w:val="28"/>
        </w:rPr>
        <w:t xml:space="preserve"> </w:t>
      </w:r>
      <w:r w:rsidR="00BF5767" w:rsidRPr="0046691F">
        <w:rPr>
          <w:sz w:val="24"/>
          <w:szCs w:val="28"/>
        </w:rPr>
        <w:t>using the following link</w:t>
      </w:r>
      <w:r w:rsidR="00FA0F3A" w:rsidRPr="0046691F">
        <w:rPr>
          <w:sz w:val="24"/>
          <w:szCs w:val="28"/>
        </w:rPr>
        <w:t>:</w:t>
      </w:r>
    </w:p>
    <w:p w:rsidR="006F29A3" w:rsidRPr="006F29A3" w:rsidRDefault="00970F6A" w:rsidP="006F29A3">
      <w:pPr>
        <w:rPr>
          <w:kern w:val="0"/>
          <w:sz w:val="24"/>
        </w:rPr>
      </w:pPr>
      <w:hyperlink r:id="rId8" w:tgtFrame="_blank" w:history="1">
        <w:r w:rsidR="006F29A3" w:rsidRPr="006F29A3">
          <w:rPr>
            <w:rStyle w:val="Hyperlink"/>
            <w:shd w:val="clear" w:color="auto" w:fill="FFFF00"/>
          </w:rPr>
          <w:t>https://www.paypal.com/cgi-bin/webscr?cmd=_s-xclick&amp;hosted_button_id=59Y9AUWW9MAFJ</w:t>
        </w:r>
      </w:hyperlink>
    </w:p>
    <w:p w:rsidR="00964D93" w:rsidRPr="0046691F" w:rsidRDefault="00964D93" w:rsidP="00FA0F3A">
      <w:pPr>
        <w:jc w:val="left"/>
        <w:rPr>
          <w:rFonts w:ascii="Calibri" w:hAnsi="Calibri"/>
          <w:sz w:val="22"/>
          <w:szCs w:val="22"/>
        </w:rPr>
      </w:pPr>
    </w:p>
    <w:p w:rsidR="00B30767" w:rsidRPr="00337D71" w:rsidRDefault="00B30767" w:rsidP="00FA0F3A">
      <w:pPr>
        <w:jc w:val="left"/>
        <w:rPr>
          <w:sz w:val="24"/>
        </w:rPr>
      </w:pPr>
      <w:r w:rsidRPr="00337D71">
        <w:rPr>
          <w:sz w:val="24"/>
        </w:rPr>
        <w:t>You can also reach this link by visiting the registration page at CAPANA website:</w:t>
      </w:r>
    </w:p>
    <w:p w:rsidR="00964D93" w:rsidRDefault="00970F6A" w:rsidP="00B30767">
      <w:pPr>
        <w:jc w:val="left"/>
        <w:rPr>
          <w:sz w:val="24"/>
          <w:szCs w:val="28"/>
        </w:rPr>
      </w:pPr>
      <w:hyperlink r:id="rId9" w:history="1">
        <w:r w:rsidR="00964D93" w:rsidRPr="00693295">
          <w:rPr>
            <w:rStyle w:val="Hyperlink"/>
            <w:sz w:val="24"/>
            <w:szCs w:val="28"/>
          </w:rPr>
          <w:t>http://info.capana.net/2016-registration/</w:t>
        </w:r>
      </w:hyperlink>
    </w:p>
    <w:p w:rsidR="00337D71" w:rsidRDefault="00585F26" w:rsidP="0062200B">
      <w:pPr>
        <w:jc w:val="left"/>
        <w:rPr>
          <w:sz w:val="24"/>
        </w:rPr>
      </w:pPr>
      <w:r w:rsidRPr="0046691F">
        <w:rPr>
          <w:b/>
          <w:sz w:val="24"/>
        </w:rPr>
        <w:lastRenderedPageBreak/>
        <w:t>Note: Your registration is not</w:t>
      </w:r>
      <w:r w:rsidR="00922ACF">
        <w:rPr>
          <w:b/>
          <w:sz w:val="24"/>
        </w:rPr>
        <w:t xml:space="preserve"> complete</w:t>
      </w:r>
      <w:r w:rsidR="000C46DB">
        <w:rPr>
          <w:rFonts w:hint="eastAsia"/>
          <w:b/>
          <w:sz w:val="24"/>
        </w:rPr>
        <w:t>d</w:t>
      </w:r>
      <w:r w:rsidR="00922ACF">
        <w:rPr>
          <w:b/>
          <w:sz w:val="24"/>
        </w:rPr>
        <w:t xml:space="preserve"> until you pay the registration fee </w:t>
      </w:r>
      <w:r w:rsidR="000C46DB">
        <w:rPr>
          <w:rFonts w:hint="eastAsia"/>
          <w:b/>
          <w:sz w:val="24"/>
        </w:rPr>
        <w:t>by</w:t>
      </w:r>
      <w:r w:rsidR="00922ACF">
        <w:rPr>
          <w:b/>
          <w:sz w:val="24"/>
        </w:rPr>
        <w:t xml:space="preserve"> PayPal and email </w:t>
      </w:r>
      <w:r w:rsidRPr="0046691F">
        <w:rPr>
          <w:b/>
          <w:sz w:val="24"/>
        </w:rPr>
        <w:t xml:space="preserve">your registration form (except for </w:t>
      </w:r>
      <w:r w:rsidR="00006362" w:rsidRPr="0046691F">
        <w:rPr>
          <w:b/>
          <w:sz w:val="24"/>
        </w:rPr>
        <w:t xml:space="preserve">invited discussants and </w:t>
      </w:r>
      <w:r w:rsidRPr="0046691F">
        <w:rPr>
          <w:b/>
          <w:sz w:val="24"/>
        </w:rPr>
        <w:t>Mainland Chinese participants).</w:t>
      </w:r>
      <w:r w:rsidR="00FA0F3A" w:rsidRPr="0046691F">
        <w:rPr>
          <w:sz w:val="24"/>
        </w:rPr>
        <w:t xml:space="preserve">If you have any questions regarding </w:t>
      </w:r>
      <w:r w:rsidR="005A3240">
        <w:rPr>
          <w:rFonts w:hint="eastAsia"/>
          <w:sz w:val="24"/>
        </w:rPr>
        <w:t xml:space="preserve">the </w:t>
      </w:r>
      <w:r w:rsidR="00FA0F3A" w:rsidRPr="0046691F">
        <w:rPr>
          <w:sz w:val="24"/>
        </w:rPr>
        <w:t xml:space="preserve">payment, please contact our Treasurer, Professor Shifei Chung at </w:t>
      </w:r>
      <w:hyperlink r:id="rId10" w:history="1">
        <w:r w:rsidR="00FA0F3A" w:rsidRPr="0046691F">
          <w:rPr>
            <w:rStyle w:val="Hyperlink"/>
            <w:color w:val="auto"/>
            <w:sz w:val="24"/>
          </w:rPr>
          <w:t>chung@rowan.edu</w:t>
        </w:r>
      </w:hyperlink>
      <w:r w:rsidR="00FA0F3A" w:rsidRPr="0046691F">
        <w:rPr>
          <w:sz w:val="24"/>
        </w:rPr>
        <w:t xml:space="preserve"> or (856) 256-4500 Ext. 3032. </w:t>
      </w:r>
    </w:p>
    <w:p w:rsidR="00B25A5B" w:rsidRDefault="00B25A5B" w:rsidP="0062200B">
      <w:pPr>
        <w:jc w:val="left"/>
        <w:rPr>
          <w:sz w:val="24"/>
        </w:rPr>
      </w:pPr>
    </w:p>
    <w:p w:rsidR="00A748B5" w:rsidRPr="00F6335A" w:rsidRDefault="006F43EE" w:rsidP="00520288">
      <w:pPr>
        <w:widowControl/>
        <w:jc w:val="left"/>
        <w:rPr>
          <w:b/>
          <w:sz w:val="28"/>
          <w:szCs w:val="28"/>
          <w:u w:val="single"/>
        </w:rPr>
      </w:pPr>
      <w:r w:rsidRPr="00F6335A">
        <w:rPr>
          <w:b/>
          <w:sz w:val="28"/>
          <w:szCs w:val="28"/>
          <w:u w:val="single"/>
        </w:rPr>
        <w:t>Conference Hotel</w:t>
      </w:r>
    </w:p>
    <w:p w:rsidR="00084AA1" w:rsidRPr="002132C6" w:rsidRDefault="00084AA1" w:rsidP="00084AA1">
      <w:pPr>
        <w:pStyle w:val="Heading1"/>
        <w:shd w:val="clear" w:color="auto" w:fill="FFFFFF"/>
        <w:jc w:val="left"/>
        <w:rPr>
          <w:bCs w:val="0"/>
          <w:szCs w:val="28"/>
        </w:rPr>
      </w:pPr>
      <w:r w:rsidRPr="002132C6">
        <w:rPr>
          <w:bCs w:val="0"/>
          <w:szCs w:val="28"/>
        </w:rPr>
        <w:t xml:space="preserve">Sun Yat-sen University </w:t>
      </w:r>
      <w:r w:rsidR="00CC61CA">
        <w:rPr>
          <w:rFonts w:hint="eastAsia"/>
          <w:bCs w:val="0"/>
          <w:szCs w:val="28"/>
        </w:rPr>
        <w:t xml:space="preserve">Kaifeng </w:t>
      </w:r>
      <w:r w:rsidR="00CC61CA">
        <w:rPr>
          <w:bCs w:val="0"/>
          <w:szCs w:val="28"/>
        </w:rPr>
        <w:t>Hotel</w:t>
      </w:r>
    </w:p>
    <w:p w:rsidR="00084AA1" w:rsidRPr="00D91FF0" w:rsidRDefault="00922ACF" w:rsidP="004B12A2">
      <w:pPr>
        <w:jc w:val="left"/>
        <w:rPr>
          <w:sz w:val="24"/>
        </w:rPr>
      </w:pPr>
      <w:r w:rsidRPr="00D91FF0">
        <w:rPr>
          <w:sz w:val="24"/>
        </w:rPr>
        <w:t xml:space="preserve">Address: </w:t>
      </w:r>
      <w:r w:rsidR="00084AA1" w:rsidRPr="00D91FF0">
        <w:rPr>
          <w:sz w:val="24"/>
        </w:rPr>
        <w:t xml:space="preserve">North Gate, Sun Yat-sen University, East Binjiang Road, </w:t>
      </w:r>
      <w:r w:rsidR="003B3026">
        <w:rPr>
          <w:sz w:val="24"/>
        </w:rPr>
        <w:t>Hai Zhu, 510275 Guangzhou.</w:t>
      </w:r>
    </w:p>
    <w:p w:rsidR="00D91FF0" w:rsidRPr="00EC07C1" w:rsidRDefault="00D91FF0" w:rsidP="004B12A2">
      <w:pPr>
        <w:jc w:val="left"/>
        <w:rPr>
          <w:sz w:val="24"/>
        </w:rPr>
      </w:pPr>
      <w:r>
        <w:rPr>
          <w:rFonts w:hint="eastAsia"/>
          <w:sz w:val="24"/>
        </w:rPr>
        <w:t xml:space="preserve">Web: </w:t>
      </w:r>
      <w:r w:rsidR="00EC07C1" w:rsidRPr="00EC07C1">
        <w:rPr>
          <w:sz w:val="24"/>
        </w:rPr>
        <w:t>http://www.syskaifeng.com/</w:t>
      </w:r>
    </w:p>
    <w:p w:rsidR="00D91FF0" w:rsidRPr="00924A3B" w:rsidRDefault="00D91FF0" w:rsidP="00924A3B">
      <w:pPr>
        <w:pStyle w:val="Heading1"/>
        <w:shd w:val="clear" w:color="auto" w:fill="FFFFFF"/>
        <w:spacing w:line="270" w:lineRule="atLeast"/>
        <w:jc w:val="left"/>
        <w:rPr>
          <w:rFonts w:ascii="SimSun" w:hAnsi="SimSun" w:cs="SimSun"/>
          <w:b w:val="0"/>
        </w:rPr>
      </w:pPr>
      <w:r w:rsidRPr="00924A3B">
        <w:rPr>
          <w:rFonts w:hint="eastAsia"/>
          <w:b w:val="0"/>
          <w:bCs w:val="0"/>
          <w:sz w:val="24"/>
        </w:rPr>
        <w:t>酒店：</w:t>
      </w:r>
      <w:r w:rsidR="00924A3B" w:rsidRPr="00924A3B">
        <w:rPr>
          <w:b w:val="0"/>
          <w:bCs w:val="0"/>
          <w:sz w:val="24"/>
        </w:rPr>
        <w:t>广州中大凯丰酒店</w:t>
      </w:r>
      <w:r w:rsidR="00924A3B" w:rsidRPr="00924A3B">
        <w:rPr>
          <w:rFonts w:hint="eastAsia"/>
          <w:b w:val="0"/>
          <w:bCs w:val="0"/>
          <w:sz w:val="24"/>
        </w:rPr>
        <w:t>(</w:t>
      </w:r>
      <w:r w:rsidR="00084AA1" w:rsidRPr="00924A3B">
        <w:rPr>
          <w:rFonts w:hint="eastAsia"/>
          <w:b w:val="0"/>
          <w:sz w:val="24"/>
        </w:rPr>
        <w:t>广州中大学人馆</w:t>
      </w:r>
      <w:r w:rsidRPr="00924A3B">
        <w:rPr>
          <w:rFonts w:hint="eastAsia"/>
          <w:b w:val="0"/>
          <w:sz w:val="24"/>
        </w:rPr>
        <w:t>酒店</w:t>
      </w:r>
      <w:r w:rsidR="00924A3B" w:rsidRPr="00924A3B">
        <w:rPr>
          <w:rFonts w:hint="eastAsia"/>
          <w:b w:val="0"/>
          <w:sz w:val="24"/>
        </w:rPr>
        <w:t>)</w:t>
      </w:r>
    </w:p>
    <w:p w:rsidR="0014222E" w:rsidRDefault="00D91FF0" w:rsidP="004B12A2">
      <w:pPr>
        <w:jc w:val="left"/>
        <w:rPr>
          <w:sz w:val="24"/>
        </w:rPr>
      </w:pPr>
      <w:r>
        <w:rPr>
          <w:sz w:val="24"/>
        </w:rPr>
        <w:t>地址</w:t>
      </w:r>
      <w:r>
        <w:rPr>
          <w:rFonts w:hint="eastAsia"/>
          <w:sz w:val="24"/>
        </w:rPr>
        <w:t>：</w:t>
      </w:r>
      <w:r w:rsidR="00084AA1" w:rsidRPr="00084AA1">
        <w:rPr>
          <w:sz w:val="24"/>
        </w:rPr>
        <w:t>广州</w:t>
      </w:r>
      <w:r w:rsidR="00084AA1" w:rsidRPr="00084AA1">
        <w:rPr>
          <w:sz w:val="24"/>
        </w:rPr>
        <w:t> </w:t>
      </w:r>
      <w:r w:rsidR="00084AA1" w:rsidRPr="00084AA1">
        <w:rPr>
          <w:sz w:val="24"/>
        </w:rPr>
        <w:t>海珠区</w:t>
      </w:r>
      <w:r w:rsidR="00084AA1" w:rsidRPr="00084AA1">
        <w:rPr>
          <w:sz w:val="24"/>
        </w:rPr>
        <w:t> </w:t>
      </w:r>
      <w:r w:rsidR="00084AA1" w:rsidRPr="00084AA1">
        <w:rPr>
          <w:sz w:val="24"/>
        </w:rPr>
        <w:t>滨江东路</w:t>
      </w:r>
      <w:r w:rsidR="00084AA1" w:rsidRPr="00084AA1">
        <w:rPr>
          <w:sz w:val="24"/>
        </w:rPr>
        <w:t>588</w:t>
      </w:r>
      <w:r w:rsidR="00084AA1" w:rsidRPr="00084AA1">
        <w:rPr>
          <w:sz w:val="24"/>
        </w:rPr>
        <w:t>号中山大学北门科技文化交流中心（中大校园内</w:t>
      </w:r>
      <w:r>
        <w:rPr>
          <w:rFonts w:hint="eastAsia"/>
          <w:sz w:val="24"/>
        </w:rPr>
        <w:t>）</w:t>
      </w:r>
    </w:p>
    <w:p w:rsidR="00084AA1" w:rsidRPr="00084AA1" w:rsidRDefault="00084AA1" w:rsidP="004B12A2">
      <w:pPr>
        <w:jc w:val="left"/>
        <w:rPr>
          <w:b/>
          <w:sz w:val="24"/>
        </w:rPr>
      </w:pPr>
    </w:p>
    <w:p w:rsidR="00592E3C" w:rsidRPr="002132C6" w:rsidRDefault="002132C6" w:rsidP="004B12A2">
      <w:pPr>
        <w:jc w:val="left"/>
        <w:rPr>
          <w:b/>
          <w:sz w:val="24"/>
        </w:rPr>
      </w:pPr>
      <w:r w:rsidRPr="002132C6">
        <w:rPr>
          <w:b/>
          <w:sz w:val="24"/>
        </w:rPr>
        <w:t xml:space="preserve">CAPANA </w:t>
      </w:r>
      <w:r w:rsidR="00592E3C" w:rsidRPr="002132C6">
        <w:rPr>
          <w:b/>
          <w:sz w:val="24"/>
        </w:rPr>
        <w:t>special group rate</w:t>
      </w:r>
      <w:r w:rsidRPr="002132C6">
        <w:rPr>
          <w:b/>
          <w:sz w:val="24"/>
        </w:rPr>
        <w:t>s</w:t>
      </w:r>
      <w:r w:rsidR="00592E3C" w:rsidRPr="002132C6">
        <w:rPr>
          <w:b/>
          <w:sz w:val="24"/>
        </w:rPr>
        <w:t xml:space="preserve"> for accommodation from July </w:t>
      </w:r>
      <w:r w:rsidR="00084AA1" w:rsidRPr="002132C6">
        <w:rPr>
          <w:b/>
          <w:sz w:val="24"/>
        </w:rPr>
        <w:t>7</w:t>
      </w:r>
      <w:r w:rsidR="00592E3C" w:rsidRPr="002132C6">
        <w:rPr>
          <w:b/>
          <w:sz w:val="24"/>
        </w:rPr>
        <w:t xml:space="preserve"> to July 1</w:t>
      </w:r>
      <w:r w:rsidR="00592E3C" w:rsidRPr="002132C6">
        <w:rPr>
          <w:rFonts w:hint="eastAsia"/>
          <w:b/>
          <w:sz w:val="24"/>
        </w:rPr>
        <w:t>0: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150"/>
        <w:gridCol w:w="1080"/>
        <w:gridCol w:w="1117"/>
        <w:gridCol w:w="849"/>
      </w:tblGrid>
      <w:tr w:rsidR="00F014A9" w:rsidRPr="00F014A9" w:rsidTr="003B3026">
        <w:trPr>
          <w:jc w:val="center"/>
        </w:trPr>
        <w:tc>
          <w:tcPr>
            <w:tcW w:w="3325" w:type="dxa"/>
            <w:vAlign w:val="center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szCs w:val="21"/>
              </w:rPr>
              <w:t>Grade</w:t>
            </w:r>
          </w:p>
        </w:tc>
        <w:tc>
          <w:tcPr>
            <w:tcW w:w="3150" w:type="dxa"/>
            <w:vAlign w:val="center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szCs w:val="21"/>
              </w:rPr>
              <w:t xml:space="preserve">RMB$ </w:t>
            </w:r>
            <w:r w:rsidRPr="00F014A9">
              <w:rPr>
                <w:rFonts w:hint="eastAsia"/>
                <w:szCs w:val="21"/>
              </w:rPr>
              <w:t>(</w:t>
            </w:r>
            <w:r w:rsidRPr="00F014A9">
              <w:rPr>
                <w:szCs w:val="21"/>
              </w:rPr>
              <w:t>per night</w:t>
            </w:r>
            <w:r w:rsidRPr="00F014A9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szCs w:val="21"/>
              </w:rPr>
              <w:t xml:space="preserve">Check-in </w:t>
            </w:r>
          </w:p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szCs w:val="21"/>
              </w:rPr>
              <w:t>date</w:t>
            </w:r>
          </w:p>
        </w:tc>
        <w:tc>
          <w:tcPr>
            <w:tcW w:w="1117" w:type="dxa"/>
            <w:vAlign w:val="center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szCs w:val="21"/>
              </w:rPr>
              <w:t>Check-out date</w:t>
            </w:r>
          </w:p>
        </w:tc>
        <w:tc>
          <w:tcPr>
            <w:tcW w:w="849" w:type="dxa"/>
            <w:vAlign w:val="center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szCs w:val="21"/>
              </w:rPr>
              <w:t>No. of nights</w:t>
            </w:r>
          </w:p>
        </w:tc>
      </w:tr>
      <w:tr w:rsidR="00F014A9" w:rsidRPr="00F014A9" w:rsidTr="003B3026">
        <w:trPr>
          <w:jc w:val="center"/>
        </w:trPr>
        <w:tc>
          <w:tcPr>
            <w:tcW w:w="3325" w:type="dxa"/>
          </w:tcPr>
          <w:p w:rsidR="00F014A9" w:rsidRPr="00F014A9" w:rsidRDefault="00F014A9" w:rsidP="000235FB">
            <w:pPr>
              <w:rPr>
                <w:szCs w:val="21"/>
              </w:rPr>
            </w:pPr>
            <w:r w:rsidRPr="00F014A9">
              <w:rPr>
                <w:rFonts w:hint="eastAsia"/>
                <w:szCs w:val="21"/>
              </w:rPr>
              <w:t>Queen</w:t>
            </w:r>
            <w:r w:rsidRPr="00F014A9">
              <w:rPr>
                <w:szCs w:val="21"/>
              </w:rPr>
              <w:t xml:space="preserve"> </w:t>
            </w:r>
            <w:r w:rsidRPr="00F014A9">
              <w:rPr>
                <w:rFonts w:hint="eastAsia"/>
                <w:szCs w:val="21"/>
              </w:rPr>
              <w:t>R</w:t>
            </w:r>
            <w:r w:rsidRPr="00F014A9">
              <w:rPr>
                <w:szCs w:val="21"/>
              </w:rPr>
              <w:t xml:space="preserve">oom </w:t>
            </w:r>
          </w:p>
        </w:tc>
        <w:tc>
          <w:tcPr>
            <w:tcW w:w="3150" w:type="dxa"/>
          </w:tcPr>
          <w:p w:rsidR="00F014A9" w:rsidRPr="00F014A9" w:rsidRDefault="00F014A9" w:rsidP="008D39A8">
            <w:pPr>
              <w:rPr>
                <w:szCs w:val="21"/>
              </w:rPr>
            </w:pPr>
            <w:r w:rsidRPr="00F014A9">
              <w:rPr>
                <w:rFonts w:hint="eastAsia"/>
                <w:szCs w:val="21"/>
              </w:rPr>
              <w:t>RMB 395+RMB50</w:t>
            </w:r>
            <w:r w:rsidR="008D39A8">
              <w:rPr>
                <w:szCs w:val="21"/>
              </w:rPr>
              <w:t>(</w:t>
            </w:r>
            <w:r w:rsidRPr="00F014A9">
              <w:rPr>
                <w:rFonts w:hint="eastAsia"/>
                <w:szCs w:val="21"/>
              </w:rPr>
              <w:t>f</w:t>
            </w:r>
            <w:r w:rsidRPr="00F014A9">
              <w:rPr>
                <w:szCs w:val="21"/>
              </w:rPr>
              <w:t>or</w:t>
            </w:r>
            <w:r w:rsidRPr="00F014A9">
              <w:rPr>
                <w:rFonts w:hint="eastAsia"/>
                <w:szCs w:val="21"/>
              </w:rPr>
              <w:t xml:space="preserve"> breakfast</w:t>
            </w:r>
            <w:r w:rsidRPr="00F014A9"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  <w:tc>
          <w:tcPr>
            <w:tcW w:w="1117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</w:tr>
      <w:tr w:rsidR="00F014A9" w:rsidRPr="00F014A9" w:rsidTr="003B3026">
        <w:trPr>
          <w:jc w:val="center"/>
        </w:trPr>
        <w:tc>
          <w:tcPr>
            <w:tcW w:w="3325" w:type="dxa"/>
          </w:tcPr>
          <w:p w:rsidR="00F014A9" w:rsidRPr="00F014A9" w:rsidRDefault="00F014A9" w:rsidP="000235FB">
            <w:pPr>
              <w:rPr>
                <w:szCs w:val="21"/>
              </w:rPr>
            </w:pPr>
            <w:r w:rsidRPr="00F014A9">
              <w:rPr>
                <w:rFonts w:hint="eastAsia"/>
                <w:szCs w:val="21"/>
              </w:rPr>
              <w:t>Business Queen Room</w:t>
            </w:r>
            <w:r w:rsidR="000235FB" w:rsidRPr="00F014A9">
              <w:rPr>
                <w:sz w:val="24"/>
              </w:rPr>
              <w:t xml:space="preserve"> </w:t>
            </w:r>
          </w:p>
        </w:tc>
        <w:tc>
          <w:tcPr>
            <w:tcW w:w="3150" w:type="dxa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rFonts w:hint="eastAsia"/>
                <w:szCs w:val="21"/>
              </w:rPr>
              <w:t>RMB 475+RMB 50 (for breakfast)</w:t>
            </w:r>
          </w:p>
        </w:tc>
        <w:tc>
          <w:tcPr>
            <w:tcW w:w="1080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  <w:tc>
          <w:tcPr>
            <w:tcW w:w="1117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</w:tr>
      <w:tr w:rsidR="00F014A9" w:rsidRPr="00F014A9" w:rsidTr="003B3026">
        <w:trPr>
          <w:jc w:val="center"/>
        </w:trPr>
        <w:tc>
          <w:tcPr>
            <w:tcW w:w="3325" w:type="dxa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rFonts w:hint="eastAsia"/>
                <w:szCs w:val="21"/>
              </w:rPr>
              <w:t>Business Suite, Suite with river view</w:t>
            </w:r>
          </w:p>
        </w:tc>
        <w:tc>
          <w:tcPr>
            <w:tcW w:w="3150" w:type="dxa"/>
          </w:tcPr>
          <w:p w:rsidR="00F014A9" w:rsidRPr="00F014A9" w:rsidRDefault="00F014A9" w:rsidP="00F014A9">
            <w:pPr>
              <w:rPr>
                <w:szCs w:val="21"/>
              </w:rPr>
            </w:pPr>
            <w:r w:rsidRPr="00F014A9">
              <w:rPr>
                <w:rFonts w:hint="eastAsia"/>
                <w:szCs w:val="21"/>
              </w:rPr>
              <w:t>RMB 675+RMB 50(for breakfast)</w:t>
            </w:r>
          </w:p>
        </w:tc>
        <w:tc>
          <w:tcPr>
            <w:tcW w:w="1080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  <w:tc>
          <w:tcPr>
            <w:tcW w:w="1117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  <w:tc>
          <w:tcPr>
            <w:tcW w:w="849" w:type="dxa"/>
          </w:tcPr>
          <w:p w:rsidR="00F014A9" w:rsidRPr="00F014A9" w:rsidRDefault="00F014A9" w:rsidP="00F014A9">
            <w:pPr>
              <w:rPr>
                <w:szCs w:val="21"/>
              </w:rPr>
            </w:pPr>
          </w:p>
        </w:tc>
      </w:tr>
    </w:tbl>
    <w:p w:rsidR="00084AA1" w:rsidRDefault="00084AA1" w:rsidP="004B12A2">
      <w:pPr>
        <w:jc w:val="left"/>
        <w:rPr>
          <w:sz w:val="24"/>
        </w:rPr>
      </w:pPr>
    </w:p>
    <w:p w:rsidR="002132C6" w:rsidRDefault="002132C6" w:rsidP="003275D9">
      <w:pPr>
        <w:rPr>
          <w:sz w:val="24"/>
        </w:rPr>
      </w:pPr>
    </w:p>
    <w:p w:rsidR="002132C6" w:rsidRPr="002132C6" w:rsidRDefault="000235FB" w:rsidP="002132C6">
      <w:pPr>
        <w:pStyle w:val="Heading1"/>
        <w:shd w:val="clear" w:color="auto" w:fill="FFFFFF"/>
        <w:spacing w:line="396" w:lineRule="atLeast"/>
        <w:jc w:val="left"/>
        <w:rPr>
          <w:bCs w:val="0"/>
          <w:sz w:val="24"/>
        </w:rPr>
      </w:pPr>
      <w:r>
        <w:rPr>
          <w:bCs w:val="0"/>
          <w:sz w:val="24"/>
        </w:rPr>
        <w:t>Rongguang</w:t>
      </w:r>
      <w:r>
        <w:rPr>
          <w:rFonts w:hint="eastAsia"/>
          <w:bCs w:val="0"/>
          <w:sz w:val="24"/>
        </w:rPr>
        <w:t xml:space="preserve"> Hall</w:t>
      </w:r>
      <w:r w:rsidR="002132C6" w:rsidRPr="002132C6">
        <w:rPr>
          <w:bCs w:val="0"/>
          <w:sz w:val="24"/>
        </w:rPr>
        <w:t xml:space="preserve"> (</w:t>
      </w:r>
      <w:r>
        <w:rPr>
          <w:bCs w:val="0"/>
          <w:sz w:val="24"/>
        </w:rPr>
        <w:t>中山大学荣光堂</w:t>
      </w:r>
      <w:r w:rsidR="002132C6" w:rsidRPr="002132C6">
        <w:rPr>
          <w:bCs w:val="0"/>
          <w:sz w:val="24"/>
        </w:rPr>
        <w:t>)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831"/>
        <w:gridCol w:w="1080"/>
        <w:gridCol w:w="1200"/>
        <w:gridCol w:w="942"/>
        <w:gridCol w:w="1956"/>
      </w:tblGrid>
      <w:tr w:rsidR="000235FB" w:rsidRPr="00D91FF0" w:rsidTr="003B3026">
        <w:trPr>
          <w:jc w:val="center"/>
        </w:trPr>
        <w:tc>
          <w:tcPr>
            <w:tcW w:w="1574" w:type="dxa"/>
            <w:vAlign w:val="center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>Grade</w:t>
            </w:r>
          </w:p>
        </w:tc>
        <w:tc>
          <w:tcPr>
            <w:tcW w:w="2831" w:type="dxa"/>
            <w:vAlign w:val="center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 xml:space="preserve">RMB$ </w:t>
            </w:r>
          </w:p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>per night</w:t>
            </w:r>
          </w:p>
        </w:tc>
        <w:tc>
          <w:tcPr>
            <w:tcW w:w="1080" w:type="dxa"/>
            <w:vAlign w:val="center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 xml:space="preserve">Check-in </w:t>
            </w:r>
          </w:p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>date</w:t>
            </w:r>
          </w:p>
        </w:tc>
        <w:tc>
          <w:tcPr>
            <w:tcW w:w="1200" w:type="dxa"/>
            <w:vAlign w:val="center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>Check-out date</w:t>
            </w:r>
          </w:p>
        </w:tc>
        <w:tc>
          <w:tcPr>
            <w:tcW w:w="942" w:type="dxa"/>
            <w:vAlign w:val="center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bCs/>
                <w:szCs w:val="21"/>
              </w:rPr>
            </w:pPr>
            <w:r w:rsidRPr="00D91FF0">
              <w:rPr>
                <w:rFonts w:eastAsia="SimSun"/>
                <w:b/>
                <w:bCs/>
                <w:szCs w:val="21"/>
              </w:rPr>
              <w:t>No. of nights</w:t>
            </w:r>
          </w:p>
        </w:tc>
        <w:tc>
          <w:tcPr>
            <w:tcW w:w="1956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szCs w:val="21"/>
              </w:rPr>
            </w:pPr>
            <w:r w:rsidRPr="00D91FF0">
              <w:rPr>
                <w:rFonts w:hint="eastAsia"/>
                <w:b/>
                <w:szCs w:val="21"/>
              </w:rPr>
              <w:t>Guest Name</w:t>
            </w:r>
          </w:p>
        </w:tc>
      </w:tr>
      <w:tr w:rsidR="000235FB" w:rsidRPr="00D91FF0" w:rsidTr="003B3026">
        <w:trPr>
          <w:jc w:val="center"/>
        </w:trPr>
        <w:tc>
          <w:tcPr>
            <w:tcW w:w="1574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szCs w:val="21"/>
              </w:rPr>
              <w:t>Queen Room</w:t>
            </w:r>
            <w:r w:rsidRPr="00D91FF0">
              <w:rPr>
                <w:rFonts w:eastAsia="SimSun"/>
                <w:szCs w:val="21"/>
              </w:rPr>
              <w:t xml:space="preserve"> </w:t>
            </w:r>
          </w:p>
        </w:tc>
        <w:tc>
          <w:tcPr>
            <w:tcW w:w="2831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rFonts w:eastAsia="SimSun" w:hint="eastAsia"/>
                <w:szCs w:val="21"/>
              </w:rPr>
              <w:t xml:space="preserve">RMB </w:t>
            </w:r>
            <w:r w:rsidRPr="00D91FF0">
              <w:rPr>
                <w:rFonts w:hint="eastAsia"/>
                <w:szCs w:val="21"/>
              </w:rPr>
              <w:t>300</w:t>
            </w:r>
          </w:p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szCs w:val="21"/>
              </w:rPr>
              <w:t>(+10% on Friday and Saturday)</w:t>
            </w:r>
          </w:p>
        </w:tc>
        <w:tc>
          <w:tcPr>
            <w:tcW w:w="1080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1200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942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1956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szCs w:val="21"/>
              </w:rPr>
            </w:pPr>
          </w:p>
        </w:tc>
      </w:tr>
      <w:tr w:rsidR="000235FB" w:rsidRPr="00D91FF0" w:rsidTr="003B3026">
        <w:trPr>
          <w:trHeight w:val="755"/>
          <w:jc w:val="center"/>
        </w:trPr>
        <w:tc>
          <w:tcPr>
            <w:tcW w:w="1574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szCs w:val="21"/>
              </w:rPr>
              <w:t>Double occupancy</w:t>
            </w:r>
          </w:p>
        </w:tc>
        <w:tc>
          <w:tcPr>
            <w:tcW w:w="2831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rFonts w:eastAsia="SimSun" w:hint="eastAsia"/>
                <w:szCs w:val="21"/>
              </w:rPr>
              <w:t xml:space="preserve">RMB </w:t>
            </w:r>
            <w:r w:rsidR="00AB45A2" w:rsidRPr="00D91FF0">
              <w:rPr>
                <w:rFonts w:hint="eastAsia"/>
                <w:szCs w:val="21"/>
              </w:rPr>
              <w:t>35</w:t>
            </w:r>
            <w:r w:rsidRPr="00D91FF0">
              <w:rPr>
                <w:rFonts w:hint="eastAsia"/>
                <w:szCs w:val="21"/>
              </w:rPr>
              <w:t>0</w:t>
            </w:r>
          </w:p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szCs w:val="21"/>
              </w:rPr>
              <w:t>(+10% on Friday and Saturday)</w:t>
            </w:r>
          </w:p>
        </w:tc>
        <w:tc>
          <w:tcPr>
            <w:tcW w:w="1080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1200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942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1956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szCs w:val="21"/>
              </w:rPr>
            </w:pPr>
            <w:r w:rsidRPr="00D91FF0">
              <w:rPr>
                <w:rFonts w:hint="eastAsia"/>
                <w:szCs w:val="21"/>
              </w:rPr>
              <w:t>Share room with</w:t>
            </w:r>
          </w:p>
          <w:p w:rsidR="000235FB" w:rsidRPr="00D91FF0" w:rsidRDefault="000235FB" w:rsidP="003B3026">
            <w:pPr>
              <w:tabs>
                <w:tab w:val="left" w:pos="1320"/>
                <w:tab w:val="left" w:pos="1560"/>
                <w:tab w:val="left" w:pos="5103"/>
                <w:tab w:val="left" w:pos="6600"/>
                <w:tab w:val="right" w:pos="8789"/>
                <w:tab w:val="left" w:pos="9214"/>
              </w:tabs>
              <w:adjustRightInd w:val="0"/>
              <w:snapToGrid w:val="0"/>
              <w:spacing w:line="480" w:lineRule="auto"/>
              <w:rPr>
                <w:rFonts w:ascii="Garamond" w:eastAsia="SimSun" w:hAnsi="Garamond"/>
                <w:noProof/>
                <w:szCs w:val="21"/>
              </w:rPr>
            </w:pPr>
          </w:p>
        </w:tc>
      </w:tr>
      <w:tr w:rsidR="000235FB" w:rsidRPr="00D91FF0" w:rsidTr="003B3026">
        <w:trPr>
          <w:jc w:val="center"/>
        </w:trPr>
        <w:tc>
          <w:tcPr>
            <w:tcW w:w="1574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szCs w:val="21"/>
              </w:rPr>
              <w:t>Single occupancy</w:t>
            </w:r>
          </w:p>
        </w:tc>
        <w:tc>
          <w:tcPr>
            <w:tcW w:w="2831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rFonts w:hint="eastAsia"/>
                <w:szCs w:val="21"/>
              </w:rPr>
              <w:t>RMB 250</w:t>
            </w:r>
          </w:p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  <w:r w:rsidRPr="00D91FF0">
              <w:rPr>
                <w:szCs w:val="21"/>
              </w:rPr>
              <w:t>(+10% on Friday and Saturday)</w:t>
            </w:r>
          </w:p>
        </w:tc>
        <w:tc>
          <w:tcPr>
            <w:tcW w:w="1080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1200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942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szCs w:val="21"/>
              </w:rPr>
            </w:pPr>
          </w:p>
        </w:tc>
        <w:tc>
          <w:tcPr>
            <w:tcW w:w="1956" w:type="dxa"/>
          </w:tcPr>
          <w:p w:rsidR="000235FB" w:rsidRPr="00D91FF0" w:rsidRDefault="000235FB" w:rsidP="003B3026">
            <w:pPr>
              <w:adjustRightInd w:val="0"/>
              <w:snapToGrid w:val="0"/>
              <w:rPr>
                <w:rFonts w:eastAsia="SimSun"/>
                <w:b/>
                <w:szCs w:val="21"/>
              </w:rPr>
            </w:pPr>
          </w:p>
        </w:tc>
      </w:tr>
    </w:tbl>
    <w:p w:rsidR="003275D9" w:rsidRPr="00D91FF0" w:rsidRDefault="003275D9" w:rsidP="003275D9">
      <w:pPr>
        <w:rPr>
          <w:sz w:val="24"/>
        </w:rPr>
      </w:pPr>
      <w:r w:rsidRPr="00D91FF0">
        <w:rPr>
          <w:rFonts w:hint="eastAsia"/>
          <w:sz w:val="24"/>
        </w:rPr>
        <w:t>I</w:t>
      </w:r>
      <w:r w:rsidRPr="00D91FF0">
        <w:rPr>
          <w:sz w:val="24"/>
        </w:rPr>
        <w:t>n order to secure your accommodation at</w:t>
      </w:r>
      <w:r w:rsidR="00CC61CA" w:rsidRPr="00D91FF0">
        <w:rPr>
          <w:rFonts w:hint="eastAsia"/>
          <w:sz w:val="24"/>
        </w:rPr>
        <w:t xml:space="preserve"> the campus hotels</w:t>
      </w:r>
      <w:r w:rsidRPr="00D91FF0">
        <w:rPr>
          <w:sz w:val="24"/>
        </w:rPr>
        <w:t xml:space="preserve"> for th</w:t>
      </w:r>
      <w:r w:rsidRPr="00D91FF0">
        <w:rPr>
          <w:rFonts w:hint="eastAsia"/>
          <w:sz w:val="24"/>
        </w:rPr>
        <w:t>is special rate</w:t>
      </w:r>
      <w:r w:rsidRPr="00D91FF0">
        <w:rPr>
          <w:sz w:val="24"/>
        </w:rPr>
        <w:t xml:space="preserve">, </w:t>
      </w:r>
    </w:p>
    <w:p w:rsidR="00AB45A2" w:rsidRPr="00D91FF0" w:rsidRDefault="00AB45A2" w:rsidP="00AB45A2">
      <w:pPr>
        <w:rPr>
          <w:sz w:val="24"/>
        </w:rPr>
      </w:pPr>
    </w:p>
    <w:p w:rsidR="0062200B" w:rsidRDefault="00AB45A2" w:rsidP="0062200B">
      <w:pPr>
        <w:rPr>
          <w:sz w:val="24"/>
        </w:rPr>
      </w:pPr>
      <w:r w:rsidRPr="00D91FF0">
        <w:rPr>
          <w:rFonts w:hint="eastAsia"/>
          <w:sz w:val="24"/>
        </w:rPr>
        <w:t>You are kindly requested to</w:t>
      </w:r>
      <w:r w:rsidR="003275D9" w:rsidRPr="00D91FF0">
        <w:rPr>
          <w:rFonts w:hint="eastAsia"/>
          <w:sz w:val="24"/>
        </w:rPr>
        <w:t xml:space="preserve"> </w:t>
      </w:r>
      <w:r w:rsidR="0062200B" w:rsidRPr="00D91FF0">
        <w:rPr>
          <w:sz w:val="24"/>
        </w:rPr>
        <w:t xml:space="preserve">download and </w:t>
      </w:r>
      <w:r w:rsidR="00713441">
        <w:rPr>
          <w:rFonts w:hint="eastAsia"/>
          <w:sz w:val="24"/>
        </w:rPr>
        <w:t>complete this</w:t>
      </w:r>
      <w:r w:rsidR="0062200B" w:rsidRPr="00D91FF0">
        <w:rPr>
          <w:rFonts w:hint="eastAsia"/>
          <w:sz w:val="24"/>
        </w:rPr>
        <w:t xml:space="preserve"> </w:t>
      </w:r>
      <w:r w:rsidR="004C6C05" w:rsidRPr="00D91FF0">
        <w:rPr>
          <w:rFonts w:hint="eastAsia"/>
          <w:sz w:val="24"/>
        </w:rPr>
        <w:t>registration</w:t>
      </w:r>
      <w:r w:rsidR="003275D9" w:rsidRPr="00D91FF0">
        <w:rPr>
          <w:rFonts w:hint="eastAsia"/>
          <w:sz w:val="24"/>
        </w:rPr>
        <w:t xml:space="preserve"> form</w:t>
      </w:r>
      <w:r w:rsidR="0062200B" w:rsidRPr="00D91FF0">
        <w:rPr>
          <w:sz w:val="24"/>
        </w:rPr>
        <w:t xml:space="preserve"> </w:t>
      </w:r>
      <w:r w:rsidR="003275D9" w:rsidRPr="00D91FF0">
        <w:rPr>
          <w:rFonts w:hint="eastAsia"/>
          <w:sz w:val="24"/>
        </w:rPr>
        <w:t xml:space="preserve">and </w:t>
      </w:r>
      <w:r w:rsidR="003275D9" w:rsidRPr="00D91FF0">
        <w:rPr>
          <w:sz w:val="24"/>
        </w:rPr>
        <w:t>email</w:t>
      </w:r>
      <w:r w:rsidR="00EC07C1" w:rsidRPr="00D91FF0">
        <w:rPr>
          <w:rFonts w:hint="eastAsia"/>
          <w:sz w:val="24"/>
        </w:rPr>
        <w:t xml:space="preserve"> </w:t>
      </w:r>
      <w:r w:rsidR="00AA1F80" w:rsidRPr="00D91FF0">
        <w:rPr>
          <w:rFonts w:hint="eastAsia"/>
          <w:sz w:val="24"/>
        </w:rPr>
        <w:t xml:space="preserve">it </w:t>
      </w:r>
      <w:r w:rsidR="003275D9" w:rsidRPr="00D91FF0">
        <w:rPr>
          <w:rFonts w:hint="eastAsia"/>
          <w:sz w:val="24"/>
        </w:rPr>
        <w:t>to</w:t>
      </w:r>
      <w:r w:rsidR="003275D9" w:rsidRPr="00D91FF0">
        <w:rPr>
          <w:sz w:val="24"/>
        </w:rPr>
        <w:t xml:space="preserve"> </w:t>
      </w:r>
      <w:r w:rsidR="004C6C05" w:rsidRPr="00D91FF0">
        <w:rPr>
          <w:rFonts w:hint="eastAsia"/>
          <w:sz w:val="24"/>
        </w:rPr>
        <w:t>Ms. Yanyu Liu at liuyanyusally@gmail.com,</w:t>
      </w:r>
      <w:r w:rsidR="003275D9" w:rsidRPr="00D91FF0">
        <w:rPr>
          <w:sz w:val="24"/>
        </w:rPr>
        <w:t xml:space="preserve"> ensuring you mention </w:t>
      </w:r>
      <w:r w:rsidR="004C6C05" w:rsidRPr="00D91FF0">
        <w:rPr>
          <w:rFonts w:hint="eastAsia"/>
          <w:sz w:val="24"/>
        </w:rPr>
        <w:t>CAPANA 2016</w:t>
      </w:r>
      <w:r w:rsidR="003275D9" w:rsidRPr="00D91FF0">
        <w:rPr>
          <w:rFonts w:hint="eastAsia"/>
          <w:sz w:val="24"/>
        </w:rPr>
        <w:t xml:space="preserve"> </w:t>
      </w:r>
      <w:r w:rsidR="003275D9" w:rsidRPr="00D91FF0">
        <w:rPr>
          <w:sz w:val="24"/>
        </w:rPr>
        <w:t>to take advantage of the special rate</w:t>
      </w:r>
      <w:r w:rsidR="003275D9" w:rsidRPr="00D91FF0">
        <w:rPr>
          <w:rFonts w:hint="eastAsia"/>
          <w:sz w:val="24"/>
        </w:rPr>
        <w:t xml:space="preserve">. </w:t>
      </w:r>
      <w:r w:rsidR="00BA37F6" w:rsidRPr="00D91FF0">
        <w:rPr>
          <w:sz w:val="24"/>
        </w:rPr>
        <w:t xml:space="preserve">Please </w:t>
      </w:r>
      <w:r w:rsidR="00BA37F6" w:rsidRPr="00D91FF0">
        <w:rPr>
          <w:rFonts w:hint="eastAsia"/>
          <w:sz w:val="24"/>
        </w:rPr>
        <w:t>be advised</w:t>
      </w:r>
      <w:r w:rsidR="00BA37F6" w:rsidRPr="00D91FF0">
        <w:rPr>
          <w:sz w:val="24"/>
        </w:rPr>
        <w:t xml:space="preserve"> that reservation at the </w:t>
      </w:r>
      <w:r w:rsidR="00BA37F6" w:rsidRPr="00D91FF0">
        <w:rPr>
          <w:rFonts w:hint="eastAsia"/>
          <w:sz w:val="24"/>
        </w:rPr>
        <w:t>special</w:t>
      </w:r>
      <w:r w:rsidR="00BA37F6" w:rsidRPr="00D91FF0">
        <w:rPr>
          <w:sz w:val="24"/>
        </w:rPr>
        <w:t xml:space="preserve"> rate is subject to availability, so </w:t>
      </w:r>
      <w:r w:rsidR="00BA37F6" w:rsidRPr="00D91FF0">
        <w:rPr>
          <w:rFonts w:hint="eastAsia"/>
          <w:sz w:val="24"/>
        </w:rPr>
        <w:t xml:space="preserve">please kindly </w:t>
      </w:r>
      <w:r w:rsidR="00BA37F6" w:rsidRPr="00D91FF0">
        <w:rPr>
          <w:sz w:val="24"/>
        </w:rPr>
        <w:t xml:space="preserve">make </w:t>
      </w:r>
      <w:r w:rsidR="00BA37F6" w:rsidRPr="00D91FF0">
        <w:rPr>
          <w:rFonts w:hint="eastAsia"/>
          <w:sz w:val="24"/>
        </w:rPr>
        <w:t xml:space="preserve">your </w:t>
      </w:r>
      <w:r w:rsidR="00BA37F6" w:rsidRPr="00D91FF0">
        <w:rPr>
          <w:sz w:val="24"/>
        </w:rPr>
        <w:t>re</w:t>
      </w:r>
      <w:r w:rsidR="0062200B" w:rsidRPr="00D91FF0">
        <w:rPr>
          <w:sz w:val="24"/>
        </w:rPr>
        <w:t xml:space="preserve">servation as soon as possible. </w:t>
      </w:r>
      <w:r w:rsidR="00BA37F6" w:rsidRPr="00D91FF0">
        <w:rPr>
          <w:rFonts w:hint="eastAsia"/>
          <w:sz w:val="24"/>
        </w:rPr>
        <w:t>June 24</w:t>
      </w:r>
      <w:r w:rsidR="004C6C05" w:rsidRPr="00D91FF0">
        <w:rPr>
          <w:rFonts w:hint="eastAsia"/>
          <w:sz w:val="24"/>
        </w:rPr>
        <w:t xml:space="preserve"> </w:t>
      </w:r>
      <w:r w:rsidR="00BA37F6" w:rsidRPr="00D91FF0">
        <w:rPr>
          <w:rFonts w:hint="eastAsia"/>
          <w:sz w:val="24"/>
        </w:rPr>
        <w:t xml:space="preserve">is the last day to book through </w:t>
      </w:r>
      <w:r w:rsidR="00BA37F6" w:rsidRPr="00D91FF0">
        <w:rPr>
          <w:sz w:val="24"/>
        </w:rPr>
        <w:t>the conference rate</w:t>
      </w:r>
      <w:r w:rsidR="00BA37F6" w:rsidRPr="00D91FF0">
        <w:rPr>
          <w:rFonts w:hint="eastAsia"/>
          <w:sz w:val="24"/>
        </w:rPr>
        <w:t>.</w:t>
      </w:r>
    </w:p>
    <w:p w:rsidR="00520288" w:rsidRPr="00D91FF0" w:rsidRDefault="00520288" w:rsidP="0062200B">
      <w:pPr>
        <w:rPr>
          <w:sz w:val="24"/>
        </w:rPr>
      </w:pPr>
      <w:bookmarkStart w:id="0" w:name="_GoBack"/>
      <w:bookmarkEnd w:id="0"/>
    </w:p>
    <w:p w:rsidR="00644DDC" w:rsidRPr="0046691F" w:rsidRDefault="00644DDC" w:rsidP="00644DDC">
      <w:pPr>
        <w:jc w:val="left"/>
        <w:rPr>
          <w:b/>
          <w:sz w:val="28"/>
          <w:szCs w:val="28"/>
        </w:rPr>
      </w:pPr>
      <w:r w:rsidRPr="0046691F">
        <w:rPr>
          <w:b/>
          <w:sz w:val="28"/>
          <w:szCs w:val="28"/>
        </w:rPr>
        <w:t>Additional Questions?</w:t>
      </w:r>
    </w:p>
    <w:p w:rsidR="00B8550C" w:rsidRPr="005A3240" w:rsidRDefault="00644DDC" w:rsidP="00B84703">
      <w:pPr>
        <w:jc w:val="left"/>
        <w:rPr>
          <w:sz w:val="24"/>
        </w:rPr>
      </w:pPr>
      <w:r w:rsidRPr="0046691F">
        <w:rPr>
          <w:sz w:val="24"/>
        </w:rPr>
        <w:t xml:space="preserve">Please contact </w:t>
      </w:r>
      <w:r w:rsidR="002132C6">
        <w:rPr>
          <w:sz w:val="24"/>
        </w:rPr>
        <w:t>Ms. Yanyu Liu</w:t>
      </w:r>
      <w:r w:rsidR="002132C6">
        <w:rPr>
          <w:rFonts w:hint="eastAsia"/>
          <w:sz w:val="24"/>
        </w:rPr>
        <w:t xml:space="preserve"> at </w:t>
      </w:r>
      <w:r w:rsidR="00CC61CA">
        <w:t>liuyanyusally@gmail.co</w:t>
      </w:r>
      <w:r w:rsidR="00CC61CA">
        <w:rPr>
          <w:rFonts w:hint="eastAsia"/>
        </w:rPr>
        <w:t xml:space="preserve">m, </w:t>
      </w:r>
      <w:r w:rsidR="005A3240">
        <w:rPr>
          <w:rFonts w:hint="eastAsia"/>
          <w:sz w:val="24"/>
        </w:rPr>
        <w:t>(86)2</w:t>
      </w:r>
      <w:r w:rsidR="00F6335A">
        <w:rPr>
          <w:sz w:val="24"/>
        </w:rPr>
        <w:t>0</w:t>
      </w:r>
      <w:r w:rsidR="005A3240">
        <w:rPr>
          <w:rFonts w:hint="eastAsia"/>
          <w:sz w:val="24"/>
        </w:rPr>
        <w:t>-</w:t>
      </w:r>
      <w:r w:rsidR="00F6335A">
        <w:rPr>
          <w:sz w:val="24"/>
        </w:rPr>
        <w:t>84111222, (86)18666080229</w:t>
      </w:r>
      <w:r w:rsidR="005A3240" w:rsidRPr="0046691F">
        <w:rPr>
          <w:sz w:val="24"/>
        </w:rPr>
        <w:t xml:space="preserve">. </w:t>
      </w:r>
    </w:p>
    <w:sectPr w:rsidR="00B8550C" w:rsidRPr="005A3240" w:rsidSect="008B651C">
      <w:footerReference w:type="default" r:id="rId11"/>
      <w:pgSz w:w="11906" w:h="16838"/>
      <w:pgMar w:top="1440" w:right="1296" w:bottom="1440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6A" w:rsidRDefault="00970F6A" w:rsidP="00C61A85">
      <w:r>
        <w:separator/>
      </w:r>
    </w:p>
  </w:endnote>
  <w:endnote w:type="continuationSeparator" w:id="0">
    <w:p w:rsidR="00970F6A" w:rsidRDefault="00970F6A" w:rsidP="00C6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panose1 w:val="0201060906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3" w:rsidRDefault="00B90C90">
    <w:pPr>
      <w:pStyle w:val="Footer"/>
      <w:jc w:val="center"/>
    </w:pPr>
    <w:r>
      <w:fldChar w:fldCharType="begin"/>
    </w:r>
    <w:r w:rsidR="00F12233">
      <w:instrText xml:space="preserve"> PAGE   \* MERGEFORMAT </w:instrText>
    </w:r>
    <w:r>
      <w:fldChar w:fldCharType="separate"/>
    </w:r>
    <w:r w:rsidR="003B3026">
      <w:rPr>
        <w:noProof/>
      </w:rPr>
      <w:t>2</w:t>
    </w:r>
    <w:r>
      <w:fldChar w:fldCharType="end"/>
    </w:r>
  </w:p>
  <w:p w:rsidR="00F12233" w:rsidRDefault="00F12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6A" w:rsidRDefault="00970F6A" w:rsidP="00C61A85">
      <w:r>
        <w:separator/>
      </w:r>
    </w:p>
  </w:footnote>
  <w:footnote w:type="continuationSeparator" w:id="0">
    <w:p w:rsidR="00970F6A" w:rsidRDefault="00970F6A" w:rsidP="00C6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FF7"/>
    <w:multiLevelType w:val="hybridMultilevel"/>
    <w:tmpl w:val="EC32BA12"/>
    <w:lvl w:ilvl="0" w:tplc="C32CFBB2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E4A4D20"/>
    <w:multiLevelType w:val="multilevel"/>
    <w:tmpl w:val="EC32BA12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844BAC"/>
    <w:rsid w:val="00001273"/>
    <w:rsid w:val="00006362"/>
    <w:rsid w:val="000134F2"/>
    <w:rsid w:val="00013BDA"/>
    <w:rsid w:val="00013FC2"/>
    <w:rsid w:val="0001456F"/>
    <w:rsid w:val="000155A4"/>
    <w:rsid w:val="00021087"/>
    <w:rsid w:val="00022D31"/>
    <w:rsid w:val="000235FB"/>
    <w:rsid w:val="00023B18"/>
    <w:rsid w:val="00023BD3"/>
    <w:rsid w:val="000254F9"/>
    <w:rsid w:val="000303B0"/>
    <w:rsid w:val="00030638"/>
    <w:rsid w:val="000345F7"/>
    <w:rsid w:val="0004196B"/>
    <w:rsid w:val="00043898"/>
    <w:rsid w:val="00052418"/>
    <w:rsid w:val="000632C1"/>
    <w:rsid w:val="000636D8"/>
    <w:rsid w:val="0007097B"/>
    <w:rsid w:val="00075476"/>
    <w:rsid w:val="000777BD"/>
    <w:rsid w:val="00081FD1"/>
    <w:rsid w:val="00084AA1"/>
    <w:rsid w:val="00096461"/>
    <w:rsid w:val="000A1855"/>
    <w:rsid w:val="000A46DB"/>
    <w:rsid w:val="000B0E1F"/>
    <w:rsid w:val="000B326A"/>
    <w:rsid w:val="000C46DB"/>
    <w:rsid w:val="000D29A9"/>
    <w:rsid w:val="000E1E88"/>
    <w:rsid w:val="000E35D7"/>
    <w:rsid w:val="000F7C17"/>
    <w:rsid w:val="00102025"/>
    <w:rsid w:val="0010799F"/>
    <w:rsid w:val="00107E0A"/>
    <w:rsid w:val="001149C9"/>
    <w:rsid w:val="00132301"/>
    <w:rsid w:val="00135011"/>
    <w:rsid w:val="0014222E"/>
    <w:rsid w:val="001423D7"/>
    <w:rsid w:val="001428E8"/>
    <w:rsid w:val="001456BE"/>
    <w:rsid w:val="001530DB"/>
    <w:rsid w:val="00160137"/>
    <w:rsid w:val="00163D39"/>
    <w:rsid w:val="00172556"/>
    <w:rsid w:val="001731AD"/>
    <w:rsid w:val="00182B6D"/>
    <w:rsid w:val="0018393B"/>
    <w:rsid w:val="00187B3E"/>
    <w:rsid w:val="00197ED0"/>
    <w:rsid w:val="001B18C2"/>
    <w:rsid w:val="001B4B3E"/>
    <w:rsid w:val="001C783D"/>
    <w:rsid w:val="001E1BD5"/>
    <w:rsid w:val="001E1E4C"/>
    <w:rsid w:val="001F3ADB"/>
    <w:rsid w:val="001F63F0"/>
    <w:rsid w:val="002027B3"/>
    <w:rsid w:val="00211FC9"/>
    <w:rsid w:val="002132C6"/>
    <w:rsid w:val="00223DD2"/>
    <w:rsid w:val="002360CA"/>
    <w:rsid w:val="00245733"/>
    <w:rsid w:val="00254364"/>
    <w:rsid w:val="002543F8"/>
    <w:rsid w:val="00256F6F"/>
    <w:rsid w:val="0027033A"/>
    <w:rsid w:val="00281E73"/>
    <w:rsid w:val="00283087"/>
    <w:rsid w:val="00286C13"/>
    <w:rsid w:val="00290304"/>
    <w:rsid w:val="00293944"/>
    <w:rsid w:val="00295DC2"/>
    <w:rsid w:val="002A7374"/>
    <w:rsid w:val="002B4C27"/>
    <w:rsid w:val="002B6417"/>
    <w:rsid w:val="002B69D3"/>
    <w:rsid w:val="002D24C2"/>
    <w:rsid w:val="002D6FF2"/>
    <w:rsid w:val="002D7A23"/>
    <w:rsid w:val="002E3F90"/>
    <w:rsid w:val="00304BFB"/>
    <w:rsid w:val="00312D85"/>
    <w:rsid w:val="00313C76"/>
    <w:rsid w:val="00314DFD"/>
    <w:rsid w:val="003275D9"/>
    <w:rsid w:val="00327C52"/>
    <w:rsid w:val="00334B28"/>
    <w:rsid w:val="00337844"/>
    <w:rsid w:val="00337D71"/>
    <w:rsid w:val="00337F86"/>
    <w:rsid w:val="00341E5F"/>
    <w:rsid w:val="003440DE"/>
    <w:rsid w:val="0035540C"/>
    <w:rsid w:val="00357B02"/>
    <w:rsid w:val="003600A0"/>
    <w:rsid w:val="00363D70"/>
    <w:rsid w:val="00370F0A"/>
    <w:rsid w:val="00376F28"/>
    <w:rsid w:val="00383857"/>
    <w:rsid w:val="003907AD"/>
    <w:rsid w:val="00394779"/>
    <w:rsid w:val="0039612B"/>
    <w:rsid w:val="003A1FF4"/>
    <w:rsid w:val="003A2505"/>
    <w:rsid w:val="003A3D15"/>
    <w:rsid w:val="003A530A"/>
    <w:rsid w:val="003A6E79"/>
    <w:rsid w:val="003B098E"/>
    <w:rsid w:val="003B3026"/>
    <w:rsid w:val="003B3F42"/>
    <w:rsid w:val="003B5B22"/>
    <w:rsid w:val="003C266A"/>
    <w:rsid w:val="003C5C2D"/>
    <w:rsid w:val="003D042D"/>
    <w:rsid w:val="003D2F90"/>
    <w:rsid w:val="003D3790"/>
    <w:rsid w:val="003E20FC"/>
    <w:rsid w:val="003E4A2B"/>
    <w:rsid w:val="003E748A"/>
    <w:rsid w:val="003F7D8A"/>
    <w:rsid w:val="003F7DD4"/>
    <w:rsid w:val="0041425B"/>
    <w:rsid w:val="00430163"/>
    <w:rsid w:val="00444724"/>
    <w:rsid w:val="00446425"/>
    <w:rsid w:val="00446B7E"/>
    <w:rsid w:val="00457D2A"/>
    <w:rsid w:val="00461DCF"/>
    <w:rsid w:val="004620D7"/>
    <w:rsid w:val="00462F8D"/>
    <w:rsid w:val="0046691F"/>
    <w:rsid w:val="004726D3"/>
    <w:rsid w:val="004740D8"/>
    <w:rsid w:val="00481EAA"/>
    <w:rsid w:val="00484690"/>
    <w:rsid w:val="004A3CBA"/>
    <w:rsid w:val="004B12A2"/>
    <w:rsid w:val="004B2486"/>
    <w:rsid w:val="004C6C05"/>
    <w:rsid w:val="004C7C80"/>
    <w:rsid w:val="004E63D7"/>
    <w:rsid w:val="004F1580"/>
    <w:rsid w:val="004F56B3"/>
    <w:rsid w:val="00500BFD"/>
    <w:rsid w:val="0050301B"/>
    <w:rsid w:val="005052E0"/>
    <w:rsid w:val="00507079"/>
    <w:rsid w:val="00513C38"/>
    <w:rsid w:val="00513F95"/>
    <w:rsid w:val="00520288"/>
    <w:rsid w:val="00532A9A"/>
    <w:rsid w:val="00534C67"/>
    <w:rsid w:val="00544524"/>
    <w:rsid w:val="00551B78"/>
    <w:rsid w:val="00553E48"/>
    <w:rsid w:val="005545CF"/>
    <w:rsid w:val="005576F0"/>
    <w:rsid w:val="00560281"/>
    <w:rsid w:val="005604E2"/>
    <w:rsid w:val="00573645"/>
    <w:rsid w:val="0057736F"/>
    <w:rsid w:val="005805EF"/>
    <w:rsid w:val="00582B59"/>
    <w:rsid w:val="00585F26"/>
    <w:rsid w:val="00592E3C"/>
    <w:rsid w:val="005A3240"/>
    <w:rsid w:val="005A5D45"/>
    <w:rsid w:val="005B236A"/>
    <w:rsid w:val="005B36A0"/>
    <w:rsid w:val="005C79E7"/>
    <w:rsid w:val="005D024B"/>
    <w:rsid w:val="005D0911"/>
    <w:rsid w:val="005E4E8C"/>
    <w:rsid w:val="005E6E95"/>
    <w:rsid w:val="005F2BFB"/>
    <w:rsid w:val="005F6765"/>
    <w:rsid w:val="006011C8"/>
    <w:rsid w:val="00615301"/>
    <w:rsid w:val="00617D59"/>
    <w:rsid w:val="0062200B"/>
    <w:rsid w:val="006242C3"/>
    <w:rsid w:val="006303BC"/>
    <w:rsid w:val="006315A6"/>
    <w:rsid w:val="006448D6"/>
    <w:rsid w:val="00644B44"/>
    <w:rsid w:val="00644DDC"/>
    <w:rsid w:val="006635C3"/>
    <w:rsid w:val="00671933"/>
    <w:rsid w:val="006816C1"/>
    <w:rsid w:val="00681895"/>
    <w:rsid w:val="006863C0"/>
    <w:rsid w:val="00694DA7"/>
    <w:rsid w:val="00696EFD"/>
    <w:rsid w:val="006A596B"/>
    <w:rsid w:val="006B010D"/>
    <w:rsid w:val="006B0193"/>
    <w:rsid w:val="006B0383"/>
    <w:rsid w:val="006B2E20"/>
    <w:rsid w:val="006B4070"/>
    <w:rsid w:val="006C3775"/>
    <w:rsid w:val="006D0E23"/>
    <w:rsid w:val="006F29A3"/>
    <w:rsid w:val="006F43EE"/>
    <w:rsid w:val="006F4B71"/>
    <w:rsid w:val="00704029"/>
    <w:rsid w:val="00710720"/>
    <w:rsid w:val="00713441"/>
    <w:rsid w:val="00716383"/>
    <w:rsid w:val="00726CE9"/>
    <w:rsid w:val="0073795C"/>
    <w:rsid w:val="00742E2A"/>
    <w:rsid w:val="00752AC1"/>
    <w:rsid w:val="00756777"/>
    <w:rsid w:val="00770BB0"/>
    <w:rsid w:val="007755A9"/>
    <w:rsid w:val="007771CE"/>
    <w:rsid w:val="00781A97"/>
    <w:rsid w:val="00782A6D"/>
    <w:rsid w:val="00796DFA"/>
    <w:rsid w:val="007B3D63"/>
    <w:rsid w:val="007C00D2"/>
    <w:rsid w:val="007D3744"/>
    <w:rsid w:val="007D3EC6"/>
    <w:rsid w:val="007D5928"/>
    <w:rsid w:val="007D6CC5"/>
    <w:rsid w:val="007E3416"/>
    <w:rsid w:val="007E6FD4"/>
    <w:rsid w:val="007F1245"/>
    <w:rsid w:val="007F5140"/>
    <w:rsid w:val="0082320A"/>
    <w:rsid w:val="0082459F"/>
    <w:rsid w:val="008327A2"/>
    <w:rsid w:val="008339D7"/>
    <w:rsid w:val="00835ACE"/>
    <w:rsid w:val="0084102D"/>
    <w:rsid w:val="00844BAC"/>
    <w:rsid w:val="00851F6B"/>
    <w:rsid w:val="008730C6"/>
    <w:rsid w:val="00875225"/>
    <w:rsid w:val="00875562"/>
    <w:rsid w:val="00884ADE"/>
    <w:rsid w:val="008877DD"/>
    <w:rsid w:val="0089138A"/>
    <w:rsid w:val="008959FA"/>
    <w:rsid w:val="008A3484"/>
    <w:rsid w:val="008A3A23"/>
    <w:rsid w:val="008A4AE9"/>
    <w:rsid w:val="008B3718"/>
    <w:rsid w:val="008B55AC"/>
    <w:rsid w:val="008B651C"/>
    <w:rsid w:val="008C49E4"/>
    <w:rsid w:val="008C4C7B"/>
    <w:rsid w:val="008D39A8"/>
    <w:rsid w:val="008E66F2"/>
    <w:rsid w:val="008F60A7"/>
    <w:rsid w:val="00905C36"/>
    <w:rsid w:val="00922ACF"/>
    <w:rsid w:val="00924A3B"/>
    <w:rsid w:val="00937C08"/>
    <w:rsid w:val="0094017B"/>
    <w:rsid w:val="00952DFF"/>
    <w:rsid w:val="009543B3"/>
    <w:rsid w:val="00955B15"/>
    <w:rsid w:val="00963012"/>
    <w:rsid w:val="00964D93"/>
    <w:rsid w:val="00967A2D"/>
    <w:rsid w:val="00970F6A"/>
    <w:rsid w:val="00975E48"/>
    <w:rsid w:val="009A31CB"/>
    <w:rsid w:val="009A375F"/>
    <w:rsid w:val="009B2B35"/>
    <w:rsid w:val="009B3397"/>
    <w:rsid w:val="009B5FDB"/>
    <w:rsid w:val="009C4414"/>
    <w:rsid w:val="009E0DA9"/>
    <w:rsid w:val="009E2422"/>
    <w:rsid w:val="009F344B"/>
    <w:rsid w:val="009F517B"/>
    <w:rsid w:val="009F5E5E"/>
    <w:rsid w:val="009F7833"/>
    <w:rsid w:val="00A039DD"/>
    <w:rsid w:val="00A04295"/>
    <w:rsid w:val="00A071B8"/>
    <w:rsid w:val="00A44FDE"/>
    <w:rsid w:val="00A513A4"/>
    <w:rsid w:val="00A52F3B"/>
    <w:rsid w:val="00A70011"/>
    <w:rsid w:val="00A726D6"/>
    <w:rsid w:val="00A748B5"/>
    <w:rsid w:val="00A74E60"/>
    <w:rsid w:val="00A75FF9"/>
    <w:rsid w:val="00A80571"/>
    <w:rsid w:val="00A8714E"/>
    <w:rsid w:val="00AA182F"/>
    <w:rsid w:val="00AA1F80"/>
    <w:rsid w:val="00AA2168"/>
    <w:rsid w:val="00AB3F96"/>
    <w:rsid w:val="00AB45A2"/>
    <w:rsid w:val="00B026E4"/>
    <w:rsid w:val="00B02EA8"/>
    <w:rsid w:val="00B045D4"/>
    <w:rsid w:val="00B10C60"/>
    <w:rsid w:val="00B10DAF"/>
    <w:rsid w:val="00B218A3"/>
    <w:rsid w:val="00B25A5B"/>
    <w:rsid w:val="00B30767"/>
    <w:rsid w:val="00B33261"/>
    <w:rsid w:val="00B35D82"/>
    <w:rsid w:val="00B45963"/>
    <w:rsid w:val="00B5232E"/>
    <w:rsid w:val="00B75285"/>
    <w:rsid w:val="00B761F4"/>
    <w:rsid w:val="00B8131A"/>
    <w:rsid w:val="00B84703"/>
    <w:rsid w:val="00B84E6C"/>
    <w:rsid w:val="00B8550C"/>
    <w:rsid w:val="00B8552E"/>
    <w:rsid w:val="00B85E45"/>
    <w:rsid w:val="00B86978"/>
    <w:rsid w:val="00B90C90"/>
    <w:rsid w:val="00B93C70"/>
    <w:rsid w:val="00BA0386"/>
    <w:rsid w:val="00BA2D17"/>
    <w:rsid w:val="00BA37F6"/>
    <w:rsid w:val="00BB4F4C"/>
    <w:rsid w:val="00BB5A1D"/>
    <w:rsid w:val="00BC00A5"/>
    <w:rsid w:val="00BC1D4F"/>
    <w:rsid w:val="00BD0CE5"/>
    <w:rsid w:val="00BE184E"/>
    <w:rsid w:val="00BE4BA8"/>
    <w:rsid w:val="00BE6123"/>
    <w:rsid w:val="00BF3F9F"/>
    <w:rsid w:val="00BF4E49"/>
    <w:rsid w:val="00BF5767"/>
    <w:rsid w:val="00C06180"/>
    <w:rsid w:val="00C27481"/>
    <w:rsid w:val="00C31E6C"/>
    <w:rsid w:val="00C450E5"/>
    <w:rsid w:val="00C46D03"/>
    <w:rsid w:val="00C46E3B"/>
    <w:rsid w:val="00C47A84"/>
    <w:rsid w:val="00C53FBB"/>
    <w:rsid w:val="00C60055"/>
    <w:rsid w:val="00C61A85"/>
    <w:rsid w:val="00C70C19"/>
    <w:rsid w:val="00C75B8B"/>
    <w:rsid w:val="00C957C5"/>
    <w:rsid w:val="00CA0F2A"/>
    <w:rsid w:val="00CA16B4"/>
    <w:rsid w:val="00CA1F31"/>
    <w:rsid w:val="00CB34DE"/>
    <w:rsid w:val="00CB452A"/>
    <w:rsid w:val="00CC61CA"/>
    <w:rsid w:val="00CD551F"/>
    <w:rsid w:val="00CE439E"/>
    <w:rsid w:val="00CE5E20"/>
    <w:rsid w:val="00CF6F58"/>
    <w:rsid w:val="00D05416"/>
    <w:rsid w:val="00D06A22"/>
    <w:rsid w:val="00D10C25"/>
    <w:rsid w:val="00D11ECB"/>
    <w:rsid w:val="00D12062"/>
    <w:rsid w:val="00D13150"/>
    <w:rsid w:val="00D21B12"/>
    <w:rsid w:val="00D25C4B"/>
    <w:rsid w:val="00D264E7"/>
    <w:rsid w:val="00D45A00"/>
    <w:rsid w:val="00D45F67"/>
    <w:rsid w:val="00D65B68"/>
    <w:rsid w:val="00D73265"/>
    <w:rsid w:val="00D73B81"/>
    <w:rsid w:val="00D776FD"/>
    <w:rsid w:val="00D818D7"/>
    <w:rsid w:val="00D8384A"/>
    <w:rsid w:val="00D84357"/>
    <w:rsid w:val="00D84C6D"/>
    <w:rsid w:val="00D86B65"/>
    <w:rsid w:val="00D91FF0"/>
    <w:rsid w:val="00D925E7"/>
    <w:rsid w:val="00D9513E"/>
    <w:rsid w:val="00D951BA"/>
    <w:rsid w:val="00D97785"/>
    <w:rsid w:val="00DA2A9D"/>
    <w:rsid w:val="00DA5824"/>
    <w:rsid w:val="00DA5EDF"/>
    <w:rsid w:val="00DB0491"/>
    <w:rsid w:val="00DC00DE"/>
    <w:rsid w:val="00DD3664"/>
    <w:rsid w:val="00DD6E6A"/>
    <w:rsid w:val="00DD7375"/>
    <w:rsid w:val="00DE77EE"/>
    <w:rsid w:val="00DF1E18"/>
    <w:rsid w:val="00DF307E"/>
    <w:rsid w:val="00DF609A"/>
    <w:rsid w:val="00E05367"/>
    <w:rsid w:val="00E07901"/>
    <w:rsid w:val="00E11950"/>
    <w:rsid w:val="00E17CDD"/>
    <w:rsid w:val="00E202F5"/>
    <w:rsid w:val="00E32E9C"/>
    <w:rsid w:val="00E33279"/>
    <w:rsid w:val="00E35071"/>
    <w:rsid w:val="00E40047"/>
    <w:rsid w:val="00E43269"/>
    <w:rsid w:val="00E5372C"/>
    <w:rsid w:val="00E541A7"/>
    <w:rsid w:val="00E66123"/>
    <w:rsid w:val="00E667E8"/>
    <w:rsid w:val="00E7243F"/>
    <w:rsid w:val="00E736EE"/>
    <w:rsid w:val="00E86766"/>
    <w:rsid w:val="00E90D8D"/>
    <w:rsid w:val="00EB022B"/>
    <w:rsid w:val="00EB14E8"/>
    <w:rsid w:val="00EB1815"/>
    <w:rsid w:val="00EB4E14"/>
    <w:rsid w:val="00EB675B"/>
    <w:rsid w:val="00EC07C1"/>
    <w:rsid w:val="00EC34AB"/>
    <w:rsid w:val="00ED39D9"/>
    <w:rsid w:val="00ED3A61"/>
    <w:rsid w:val="00ED3AD5"/>
    <w:rsid w:val="00EE1B43"/>
    <w:rsid w:val="00EF4F24"/>
    <w:rsid w:val="00EF66EB"/>
    <w:rsid w:val="00EF7D08"/>
    <w:rsid w:val="00F014A9"/>
    <w:rsid w:val="00F10366"/>
    <w:rsid w:val="00F1089D"/>
    <w:rsid w:val="00F12233"/>
    <w:rsid w:val="00F200CA"/>
    <w:rsid w:val="00F252CC"/>
    <w:rsid w:val="00F31A8E"/>
    <w:rsid w:val="00F4318C"/>
    <w:rsid w:val="00F451A1"/>
    <w:rsid w:val="00F544B5"/>
    <w:rsid w:val="00F6335A"/>
    <w:rsid w:val="00F6437D"/>
    <w:rsid w:val="00F76C09"/>
    <w:rsid w:val="00F8780F"/>
    <w:rsid w:val="00F978AF"/>
    <w:rsid w:val="00FA0F3A"/>
    <w:rsid w:val="00FA6E2E"/>
    <w:rsid w:val="00FB5A67"/>
    <w:rsid w:val="00FC1C67"/>
    <w:rsid w:val="00FD6535"/>
    <w:rsid w:val="00FD7487"/>
    <w:rsid w:val="00FE54A7"/>
    <w:rsid w:val="00FF0F4C"/>
    <w:rsid w:val="00FF15FF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0AFCB1-3055-416B-A488-08BA2BA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2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B371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B3718"/>
    <w:rPr>
      <w:b/>
      <w:bCs/>
    </w:rPr>
  </w:style>
  <w:style w:type="paragraph" w:styleId="Header">
    <w:name w:val="header"/>
    <w:basedOn w:val="Normal"/>
    <w:link w:val="HeaderChar"/>
    <w:rsid w:val="00C6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A8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C6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85"/>
    <w:rPr>
      <w:kern w:val="2"/>
      <w:sz w:val="21"/>
      <w:szCs w:val="24"/>
    </w:rPr>
  </w:style>
  <w:style w:type="paragraph" w:styleId="BodyText">
    <w:name w:val="Body Text"/>
    <w:basedOn w:val="Normal"/>
    <w:link w:val="BodyTextChar"/>
    <w:rsid w:val="00EF4F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F2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5B22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B2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BD5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rsid w:val="001E1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BD5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E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BD5"/>
    <w:rPr>
      <w:b/>
      <w:bCs/>
      <w:kern w:val="2"/>
    </w:rPr>
  </w:style>
  <w:style w:type="table" w:styleId="TableGrid">
    <w:name w:val="Table Grid"/>
    <w:basedOn w:val="TableNormal"/>
    <w:rsid w:val="0082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A84"/>
    <w:pPr>
      <w:ind w:left="720"/>
      <w:contextualSpacing/>
    </w:pPr>
  </w:style>
  <w:style w:type="character" w:styleId="FollowedHyperlink">
    <w:name w:val="FollowedHyperlink"/>
    <w:basedOn w:val="DefaultParagraphFont"/>
    <w:rsid w:val="00E32E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E9C"/>
  </w:style>
  <w:style w:type="character" w:customStyle="1" w:styleId="addrcomma">
    <w:name w:val="addrcomma"/>
    <w:basedOn w:val="DefaultParagraphFont"/>
    <w:rsid w:val="00AA2168"/>
  </w:style>
  <w:style w:type="character" w:customStyle="1" w:styleId="object">
    <w:name w:val="object"/>
    <w:basedOn w:val="DefaultParagraphFont"/>
    <w:rsid w:val="00592E3C"/>
  </w:style>
  <w:style w:type="character" w:customStyle="1" w:styleId="fn">
    <w:name w:val="fn"/>
    <w:basedOn w:val="DefaultParagraphFont"/>
    <w:rsid w:val="00084AA1"/>
  </w:style>
  <w:style w:type="paragraph" w:styleId="BodyTextIndent">
    <w:name w:val="Body Text Indent"/>
    <w:basedOn w:val="Normal"/>
    <w:link w:val="BodyTextIndentChar"/>
    <w:semiHidden/>
    <w:unhideWhenUsed/>
    <w:rsid w:val="00EC07C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0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367">
                  <w:marLeft w:val="225"/>
                  <w:marRight w:val="225"/>
                  <w:marTop w:val="5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paypal.com_cgi-2Dbin_webscr-3Fcmd-3D-5Fs-2Dxclick-26hosted-5Fbutton-5Fid-3D59Y9AUWW9MAFJ&amp;d=AwMFaQ&amp;c=-dg2m7zWuuDZ0MUcV7Sdqw&amp;r=6_eP5SToocjGtiO9HxV9EhERagP9phkmXlJO6eLSx5A&amp;m=glg2CHVhyRQGZzOzI54WKPuzl_Y5q_SI3S1PTI5_XaY&amp;s=YScpykeNuYx1HSqGzdU3S-YKoeG1k52kn0mSIK9-4lg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ung@rowa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capana.net/2016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56B5-78FB-4417-88AA-D6BCE4D3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3877</CharactersWithSpaces>
  <SharedDoc>false</SharedDoc>
  <HLinks>
    <vt:vector size="18" baseType="variant">
      <vt:variant>
        <vt:i4>1704032</vt:i4>
      </vt:variant>
      <vt:variant>
        <vt:i4>6</vt:i4>
      </vt:variant>
      <vt:variant>
        <vt:i4>0</vt:i4>
      </vt:variant>
      <vt:variant>
        <vt:i4>5</vt:i4>
      </vt:variant>
      <vt:variant>
        <vt:lpwstr>mailto:oli@email.arizona.edu</vt:lpwstr>
      </vt:variant>
      <vt:variant>
        <vt:lpwstr/>
      </vt:variant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http://www.wyndham.com/hotels/XMNHT/main.wnt</vt:lpwstr>
      </vt:variant>
      <vt:variant>
        <vt:lpwstr/>
      </vt:variant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mailto:cas@xmu.edu.cn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 College of Management</dc:creator>
  <cp:lastModifiedBy>Zhang,  Frank</cp:lastModifiedBy>
  <cp:revision>6</cp:revision>
  <cp:lastPrinted>2009-04-09T17:01:00Z</cp:lastPrinted>
  <dcterms:created xsi:type="dcterms:W3CDTF">2016-04-22T14:21:00Z</dcterms:created>
  <dcterms:modified xsi:type="dcterms:W3CDTF">2016-04-28T18:16:00Z</dcterms:modified>
</cp:coreProperties>
</file>